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15869124" w:displacedByCustomXml="next"/>
    <w:sdt>
      <w:sdtPr>
        <w:rPr>
          <w:rFonts w:asciiTheme="majorHAnsi" w:eastAsiaTheme="majorEastAsia" w:hAnsiTheme="majorHAnsi" w:cstheme="majorBidi"/>
          <w:color w:val="404040"/>
          <w:lang w:eastAsia="en-US"/>
        </w:rPr>
        <w:id w:val="-2009658493"/>
        <w:docPartObj>
          <w:docPartGallery w:val="Cover Pages"/>
          <w:docPartUnique/>
        </w:docPartObj>
      </w:sdtPr>
      <w:sdtEndPr>
        <w:rPr>
          <w:rStyle w:val="SubtleEmphasis"/>
          <w:rFonts w:asciiTheme="minorHAnsi" w:eastAsiaTheme="minorHAnsi" w:hAnsiTheme="minorHAnsi" w:cstheme="minorBidi"/>
          <w:i/>
          <w:iCs/>
          <w:sz w:val="16"/>
        </w:rPr>
      </w:sdtEndPr>
      <w:sdtContent>
        <w:tbl>
          <w:tblPr>
            <w:tblpPr w:leftFromText="187" w:rightFromText="187" w:horzAnchor="margin" w:tblpXSpec="center" w:tblpY="2881"/>
            <w:tblW w:w="4677" w:type="pct"/>
            <w:tblLook w:val="04A0" w:firstRow="1" w:lastRow="0" w:firstColumn="1" w:lastColumn="0" w:noHBand="0" w:noVBand="1"/>
          </w:tblPr>
          <w:tblGrid>
            <w:gridCol w:w="8755"/>
          </w:tblGrid>
          <w:tr w:rsidR="0009423A" w:rsidRPr="00FA2599" w14:paraId="245D88FC" w14:textId="77777777" w:rsidTr="00C92818">
            <w:tc>
              <w:tcPr>
                <w:tcW w:w="8970" w:type="dxa"/>
                <w:tcMar>
                  <w:top w:w="216" w:type="dxa"/>
                  <w:left w:w="115" w:type="dxa"/>
                  <w:bottom w:w="216" w:type="dxa"/>
                  <w:right w:w="115" w:type="dxa"/>
                </w:tcMar>
              </w:tcPr>
              <w:p w14:paraId="24747FF4" w14:textId="77777777" w:rsidR="0024140D" w:rsidRPr="00FA2599" w:rsidRDefault="0024140D" w:rsidP="0024140D">
                <w:pPr>
                  <w:pStyle w:val="NoSpacing"/>
                  <w:rPr>
                    <w:rFonts w:asciiTheme="majorHAnsi" w:eastAsiaTheme="majorEastAsia" w:hAnsiTheme="majorHAnsi" w:cstheme="majorBidi"/>
                    <w:color w:val="404040"/>
                  </w:rPr>
                </w:pPr>
              </w:p>
            </w:tc>
          </w:tr>
          <w:tr w:rsidR="0009423A" w:rsidRPr="00FA2599" w14:paraId="1200A003" w14:textId="77777777" w:rsidTr="00C92818">
            <w:tc>
              <w:tcPr>
                <w:tcW w:w="8970" w:type="dxa"/>
              </w:tcPr>
              <w:sdt>
                <w:sdtPr>
                  <w:rPr>
                    <w:rFonts w:asciiTheme="majorHAnsi" w:eastAsiaTheme="majorEastAsia" w:hAnsiTheme="majorHAnsi" w:cstheme="majorBidi"/>
                    <w:b/>
                    <w:i/>
                    <w:iCs/>
                    <w:color w:val="404040"/>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35D011E" w14:textId="0FAF9DC5" w:rsidR="0024140D" w:rsidRPr="00FA2599" w:rsidRDefault="00D825C1" w:rsidP="00D825C1">
                    <w:pPr>
                      <w:pStyle w:val="NoSpacing"/>
                      <w:rPr>
                        <w:rFonts w:asciiTheme="majorHAnsi" w:eastAsiaTheme="majorEastAsia" w:hAnsiTheme="majorHAnsi" w:cstheme="majorBidi"/>
                        <w:b/>
                        <w:color w:val="404040"/>
                        <w:sz w:val="80"/>
                        <w:szCs w:val="80"/>
                      </w:rPr>
                    </w:pPr>
                    <w:r w:rsidRPr="00FA2599">
                      <w:rPr>
                        <w:rFonts w:asciiTheme="majorHAnsi" w:eastAsiaTheme="majorEastAsia" w:hAnsiTheme="majorHAnsi" w:cstheme="majorBidi"/>
                        <w:b/>
                        <w:color w:val="404040"/>
                        <w:sz w:val="80"/>
                        <w:szCs w:val="80"/>
                      </w:rPr>
                      <w:t>NEW CHARTER SCHOOL APPLICATION</w:t>
                    </w:r>
                  </w:p>
                </w:sdtContent>
              </w:sdt>
            </w:tc>
          </w:tr>
          <w:tr w:rsidR="00AC58CC" w:rsidRPr="00FA2599" w14:paraId="5BCED2FA" w14:textId="77777777" w:rsidTr="00C92818">
            <w:tc>
              <w:tcPr>
                <w:tcW w:w="8970" w:type="dxa"/>
              </w:tcPr>
              <w:p w14:paraId="3D074AD6" w14:textId="1B697B92" w:rsidR="00AC58CC" w:rsidRPr="00FA2599" w:rsidRDefault="00B05001" w:rsidP="008450EC">
                <w:pPr>
                  <w:pStyle w:val="NoSpacing"/>
                  <w:rPr>
                    <w:rFonts w:asciiTheme="majorHAnsi" w:eastAsiaTheme="majorEastAsia" w:hAnsiTheme="majorHAnsi" w:cstheme="majorBidi"/>
                    <w:b/>
                    <w:iCs/>
                    <w:color w:val="404040"/>
                    <w:sz w:val="40"/>
                    <w:szCs w:val="40"/>
                  </w:rPr>
                </w:pPr>
                <w:r w:rsidRPr="00FA2599">
                  <w:rPr>
                    <w:rFonts w:asciiTheme="majorHAnsi" w:eastAsiaTheme="majorEastAsia" w:hAnsiTheme="majorHAnsi" w:cstheme="majorBidi"/>
                    <w:b/>
                    <w:iCs/>
                    <w:color w:val="404040"/>
                    <w:sz w:val="40"/>
                    <w:szCs w:val="40"/>
                  </w:rPr>
                  <w:t xml:space="preserve">For Schools Opening in the </w:t>
                </w:r>
                <w:r w:rsidR="008450EC">
                  <w:rPr>
                    <w:rFonts w:asciiTheme="majorHAnsi" w:eastAsiaTheme="majorEastAsia" w:hAnsiTheme="majorHAnsi" w:cstheme="majorBidi"/>
                    <w:b/>
                    <w:iCs/>
                    <w:color w:val="404040"/>
                    <w:sz w:val="40"/>
                    <w:szCs w:val="40"/>
                  </w:rPr>
                  <w:t>2019-2020</w:t>
                </w:r>
                <w:r w:rsidR="00AC58CC" w:rsidRPr="00FA2599">
                  <w:rPr>
                    <w:rFonts w:asciiTheme="majorHAnsi" w:eastAsiaTheme="majorEastAsia" w:hAnsiTheme="majorHAnsi" w:cstheme="majorBidi"/>
                    <w:b/>
                    <w:iCs/>
                    <w:color w:val="404040"/>
                    <w:sz w:val="40"/>
                    <w:szCs w:val="40"/>
                  </w:rPr>
                  <w:t xml:space="preserve"> School Year</w:t>
                </w:r>
              </w:p>
            </w:tc>
          </w:tr>
          <w:tr w:rsidR="0009423A" w:rsidRPr="00FA2599" w14:paraId="27D28536" w14:textId="77777777" w:rsidTr="00C92818">
            <w:tc>
              <w:tcPr>
                <w:tcW w:w="8970" w:type="dxa"/>
                <w:tcMar>
                  <w:top w:w="216" w:type="dxa"/>
                  <w:left w:w="115" w:type="dxa"/>
                  <w:bottom w:w="216" w:type="dxa"/>
                  <w:right w:w="115" w:type="dxa"/>
                </w:tcMar>
              </w:tcPr>
              <w:p w14:paraId="2880957E" w14:textId="1AFDA955" w:rsidR="0024140D" w:rsidRPr="00FA2599" w:rsidRDefault="00192CAE" w:rsidP="00F6286B">
                <w:pPr>
                  <w:pStyle w:val="NoSpacing"/>
                  <w:tabs>
                    <w:tab w:val="left" w:pos="1061"/>
                  </w:tabs>
                  <w:rPr>
                    <w:rFonts w:asciiTheme="majorHAnsi" w:eastAsiaTheme="majorEastAsia" w:hAnsiTheme="majorHAnsi" w:cstheme="majorBidi"/>
                    <w:color w:val="404040"/>
                  </w:rPr>
                </w:pPr>
                <w:r w:rsidRPr="00FA2599">
                  <w:rPr>
                    <w:rFonts w:asciiTheme="majorHAnsi" w:eastAsiaTheme="majorEastAsia" w:hAnsiTheme="majorHAnsi" w:cstheme="majorBidi"/>
                    <w:color w:val="404040"/>
                  </w:rPr>
                  <w:t>Issue Date:</w:t>
                </w:r>
                <w:r w:rsidRPr="00FA2599">
                  <w:rPr>
                    <w:rFonts w:asciiTheme="majorHAnsi" w:eastAsiaTheme="majorEastAsia" w:hAnsiTheme="majorHAnsi" w:cstheme="majorBidi"/>
                    <w:color w:val="404040"/>
                  </w:rPr>
                  <w:tab/>
                </w:r>
                <w:r w:rsidR="008450EC">
                  <w:rPr>
                    <w:rFonts w:asciiTheme="majorHAnsi" w:eastAsiaTheme="majorEastAsia" w:hAnsiTheme="majorHAnsi" w:cstheme="majorBidi"/>
                    <w:color w:val="404040"/>
                  </w:rPr>
                  <w:t>September 22, 2017</w:t>
                </w:r>
              </w:p>
              <w:p w14:paraId="67F3BFFD" w14:textId="2986308E" w:rsidR="0024140D" w:rsidRPr="00FA2599" w:rsidRDefault="0024140D" w:rsidP="00F6286B">
                <w:pPr>
                  <w:pStyle w:val="NoSpacing"/>
                  <w:tabs>
                    <w:tab w:val="left" w:pos="1061"/>
                  </w:tabs>
                  <w:rPr>
                    <w:rFonts w:asciiTheme="majorHAnsi" w:eastAsiaTheme="majorEastAsia" w:hAnsiTheme="majorHAnsi" w:cstheme="majorBidi"/>
                    <w:color w:val="404040"/>
                  </w:rPr>
                </w:pPr>
                <w:r w:rsidRPr="00FA2599">
                  <w:rPr>
                    <w:rFonts w:asciiTheme="majorHAnsi" w:eastAsiaTheme="majorEastAsia" w:hAnsiTheme="majorHAnsi" w:cstheme="majorBidi"/>
                    <w:color w:val="404040"/>
                  </w:rPr>
                  <w:t>Due Date:</w:t>
                </w:r>
                <w:r w:rsidR="00192CAE" w:rsidRPr="00FA2599">
                  <w:rPr>
                    <w:rFonts w:asciiTheme="majorHAnsi" w:eastAsiaTheme="majorEastAsia" w:hAnsiTheme="majorHAnsi" w:cstheme="majorBidi"/>
                    <w:color w:val="404040"/>
                  </w:rPr>
                  <w:tab/>
                </w:r>
                <w:r w:rsidR="003A6A5B">
                  <w:rPr>
                    <w:rFonts w:asciiTheme="majorHAnsi" w:eastAsiaTheme="majorEastAsia" w:hAnsiTheme="majorHAnsi" w:cstheme="majorBidi"/>
                    <w:color w:val="404040"/>
                  </w:rPr>
                  <w:t>March 29</w:t>
                </w:r>
                <w:r w:rsidR="008450EC">
                  <w:rPr>
                    <w:rFonts w:asciiTheme="majorHAnsi" w:eastAsiaTheme="majorEastAsia" w:hAnsiTheme="majorHAnsi" w:cstheme="majorBidi"/>
                    <w:color w:val="404040"/>
                  </w:rPr>
                  <w:t>, 2018</w:t>
                </w:r>
                <w:r w:rsidRPr="00FA2599">
                  <w:rPr>
                    <w:rFonts w:asciiTheme="majorHAnsi" w:eastAsiaTheme="majorEastAsia" w:hAnsiTheme="majorHAnsi" w:cstheme="majorBidi"/>
                    <w:color w:val="404040"/>
                  </w:rPr>
                  <w:t xml:space="preserve"> 5:00</w:t>
                </w:r>
                <w:r w:rsidR="00192CAE" w:rsidRPr="00FA2599">
                  <w:rPr>
                    <w:rFonts w:asciiTheme="majorHAnsi" w:eastAsiaTheme="majorEastAsia" w:hAnsiTheme="majorHAnsi" w:cstheme="majorBidi"/>
                    <w:color w:val="404040"/>
                  </w:rPr>
                  <w:t xml:space="preserve"> </w:t>
                </w:r>
                <w:r w:rsidRPr="00FA2599">
                  <w:rPr>
                    <w:rFonts w:asciiTheme="majorHAnsi" w:eastAsiaTheme="majorEastAsia" w:hAnsiTheme="majorHAnsi" w:cstheme="majorBidi"/>
                    <w:color w:val="404040"/>
                  </w:rPr>
                  <w:t>pm PDT</w:t>
                </w:r>
              </w:p>
              <w:p w14:paraId="0D19361D" w14:textId="77777777" w:rsidR="0024140D" w:rsidRPr="00FA2599" w:rsidRDefault="0024140D" w:rsidP="00F6286B">
                <w:pPr>
                  <w:pStyle w:val="NoSpacing"/>
                  <w:tabs>
                    <w:tab w:val="left" w:pos="1061"/>
                  </w:tabs>
                  <w:rPr>
                    <w:rFonts w:asciiTheme="majorHAnsi" w:eastAsiaTheme="majorEastAsia" w:hAnsiTheme="majorHAnsi" w:cstheme="majorBidi"/>
                    <w:color w:val="404040"/>
                  </w:rPr>
                </w:pPr>
              </w:p>
              <w:p w14:paraId="1B3DAAEA" w14:textId="0F31BDCC" w:rsidR="0024140D" w:rsidRPr="00FA2599" w:rsidRDefault="00B05001" w:rsidP="00470765">
                <w:pPr>
                  <w:pStyle w:val="NoSpacing"/>
                  <w:tabs>
                    <w:tab w:val="left" w:pos="1061"/>
                  </w:tabs>
                  <w:rPr>
                    <w:rFonts w:asciiTheme="majorHAnsi" w:eastAsiaTheme="majorEastAsia" w:hAnsiTheme="majorHAnsi" w:cstheme="majorBidi"/>
                    <w:color w:val="404040"/>
                  </w:rPr>
                </w:pPr>
                <w:r w:rsidRPr="00FA2599">
                  <w:rPr>
                    <w:rFonts w:asciiTheme="majorHAnsi" w:eastAsiaTheme="majorEastAsia" w:hAnsiTheme="majorHAnsi" w:cstheme="majorBidi"/>
                    <w:color w:val="404040"/>
                  </w:rPr>
                  <w:t xml:space="preserve">Updated: </w:t>
                </w:r>
                <w:r w:rsidR="00C63224" w:rsidRPr="00FA2599">
                  <w:rPr>
                    <w:rFonts w:asciiTheme="majorHAnsi" w:eastAsiaTheme="majorEastAsia" w:hAnsiTheme="majorHAnsi" w:cstheme="majorBidi"/>
                    <w:color w:val="404040"/>
                  </w:rPr>
                  <w:tab/>
                </w:r>
                <w:r w:rsidR="006944A7">
                  <w:rPr>
                    <w:rFonts w:asciiTheme="majorHAnsi" w:eastAsiaTheme="majorEastAsia" w:hAnsiTheme="majorHAnsi" w:cstheme="majorBidi"/>
                    <w:color w:val="404040"/>
                  </w:rPr>
                  <w:t xml:space="preserve">September </w:t>
                </w:r>
                <w:r w:rsidR="00F06229">
                  <w:rPr>
                    <w:rFonts w:asciiTheme="majorHAnsi" w:eastAsiaTheme="majorEastAsia" w:hAnsiTheme="majorHAnsi" w:cstheme="majorBidi"/>
                    <w:color w:val="404040"/>
                  </w:rPr>
                  <w:t>1</w:t>
                </w:r>
                <w:r w:rsidR="007C3A67">
                  <w:rPr>
                    <w:rFonts w:asciiTheme="majorHAnsi" w:eastAsiaTheme="majorEastAsia" w:hAnsiTheme="majorHAnsi" w:cstheme="majorBidi"/>
                    <w:color w:val="404040"/>
                  </w:rPr>
                  <w:t>9</w:t>
                </w:r>
                <w:r w:rsidR="008450EC">
                  <w:rPr>
                    <w:rFonts w:asciiTheme="majorHAnsi" w:eastAsiaTheme="majorEastAsia" w:hAnsiTheme="majorHAnsi" w:cstheme="majorBidi"/>
                    <w:color w:val="404040"/>
                  </w:rPr>
                  <w:t>, 2017</w:t>
                </w:r>
              </w:p>
            </w:tc>
          </w:tr>
          <w:tr w:rsidR="005406BD" w:rsidRPr="00FA2599" w14:paraId="7AD4C497" w14:textId="77777777" w:rsidTr="00C92818">
            <w:tc>
              <w:tcPr>
                <w:tcW w:w="8970" w:type="dxa"/>
                <w:tcMar>
                  <w:top w:w="216" w:type="dxa"/>
                  <w:left w:w="115" w:type="dxa"/>
                  <w:bottom w:w="216" w:type="dxa"/>
                  <w:right w:w="115" w:type="dxa"/>
                </w:tcMar>
              </w:tcPr>
              <w:p w14:paraId="159E73FF" w14:textId="77777777" w:rsidR="005406BD" w:rsidRPr="00FA2599" w:rsidRDefault="005406BD" w:rsidP="0024140D">
                <w:pPr>
                  <w:pStyle w:val="NoSpacing"/>
                  <w:rPr>
                    <w:rFonts w:asciiTheme="majorHAnsi" w:eastAsiaTheme="majorEastAsia" w:hAnsiTheme="majorHAnsi" w:cstheme="majorBidi"/>
                    <w:color w:val="404040"/>
                  </w:rPr>
                </w:pPr>
              </w:p>
            </w:tc>
          </w:tr>
        </w:tbl>
        <w:p w14:paraId="524D36EB" w14:textId="77777777" w:rsidR="0024140D" w:rsidRPr="00FA2599" w:rsidRDefault="0024140D">
          <w:pPr>
            <w:rPr>
              <w:rStyle w:val="SubtleEmphasis"/>
            </w:rPr>
          </w:pPr>
          <w:r w:rsidRPr="00FA2599">
            <w:rPr>
              <w:rStyle w:val="SubtleEmphasis"/>
            </w:rP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AC58CC" w:rsidRPr="00FA2599" w14:paraId="067D6894" w14:textId="77777777" w:rsidTr="00AC58CC">
        <w:tc>
          <w:tcPr>
            <w:tcW w:w="9576" w:type="dxa"/>
            <w:gridSpan w:val="2"/>
          </w:tcPr>
          <w:p w14:paraId="7740A817" w14:textId="77777777" w:rsidR="00AC58CC" w:rsidRPr="00FA2599" w:rsidRDefault="00AC58CC" w:rsidP="00AC58CC">
            <w:pPr>
              <w:rPr>
                <w:b/>
                <w:sz w:val="30"/>
                <w:szCs w:val="30"/>
              </w:rPr>
            </w:pPr>
            <w:r w:rsidRPr="00FA2599">
              <w:rPr>
                <w:b/>
                <w:sz w:val="30"/>
                <w:szCs w:val="30"/>
                <w:shd w:val="clear" w:color="auto" w:fill="FFFFFF"/>
              </w:rPr>
              <w:lastRenderedPageBreak/>
              <w:t>Washington State Charter School Commission</w:t>
            </w:r>
            <w:r w:rsidRPr="00FA2599">
              <w:rPr>
                <w:b/>
                <w:sz w:val="30"/>
                <w:szCs w:val="30"/>
              </w:rPr>
              <w:t xml:space="preserve"> </w:t>
            </w:r>
          </w:p>
        </w:tc>
      </w:tr>
      <w:tr w:rsidR="00AC58CC" w:rsidRPr="00FA2599" w14:paraId="23408B1C" w14:textId="77777777" w:rsidTr="00AC58CC">
        <w:tc>
          <w:tcPr>
            <w:tcW w:w="4788" w:type="dxa"/>
          </w:tcPr>
          <w:p w14:paraId="1421B0BD" w14:textId="77777777" w:rsidR="00AC58CC" w:rsidRPr="00FA2599" w:rsidRDefault="00AC58CC" w:rsidP="00AC58CC">
            <w:pPr>
              <w:rPr>
                <w:b/>
                <w:sz w:val="22"/>
                <w:szCs w:val="22"/>
                <w:shd w:val="clear" w:color="auto" w:fill="FFFFFF"/>
              </w:rPr>
            </w:pPr>
          </w:p>
          <w:p w14:paraId="6B85F443" w14:textId="77777777" w:rsidR="00AC58CC" w:rsidRPr="00FA2599" w:rsidRDefault="00AC58CC" w:rsidP="00AC58CC">
            <w:pPr>
              <w:rPr>
                <w:b/>
                <w:sz w:val="22"/>
                <w:szCs w:val="22"/>
                <w:shd w:val="clear" w:color="auto" w:fill="FFFFFF"/>
              </w:rPr>
            </w:pPr>
            <w:r w:rsidRPr="00FA2599">
              <w:rPr>
                <w:b/>
                <w:sz w:val="22"/>
                <w:szCs w:val="22"/>
                <w:shd w:val="clear" w:color="auto" w:fill="FFFFFF"/>
              </w:rPr>
              <w:t>Mailing Address</w:t>
            </w:r>
          </w:p>
          <w:p w14:paraId="0CF891A0" w14:textId="77777777" w:rsidR="00AC58CC" w:rsidRPr="00FA2599" w:rsidRDefault="00AC58CC" w:rsidP="00AC58CC">
            <w:pPr>
              <w:rPr>
                <w:sz w:val="22"/>
                <w:szCs w:val="22"/>
                <w:shd w:val="clear" w:color="auto" w:fill="FFFFFF"/>
              </w:rPr>
            </w:pPr>
            <w:r w:rsidRPr="00FA2599">
              <w:rPr>
                <w:sz w:val="22"/>
                <w:szCs w:val="22"/>
                <w:shd w:val="clear" w:color="auto" w:fill="FFFFFF"/>
              </w:rPr>
              <w:t>P.O. Box 40996</w:t>
            </w:r>
          </w:p>
          <w:p w14:paraId="36F74E2A" w14:textId="77777777" w:rsidR="00AC58CC" w:rsidRPr="00FA2599" w:rsidRDefault="00AC58CC" w:rsidP="00AC58CC">
            <w:pPr>
              <w:rPr>
                <w:sz w:val="22"/>
                <w:szCs w:val="22"/>
                <w:shd w:val="clear" w:color="auto" w:fill="FFFFFF"/>
              </w:rPr>
            </w:pPr>
            <w:r w:rsidRPr="00FA2599">
              <w:rPr>
                <w:sz w:val="22"/>
                <w:szCs w:val="22"/>
                <w:shd w:val="clear" w:color="auto" w:fill="FFFFFF"/>
              </w:rPr>
              <w:t>Olympia, WA 98504-0996</w:t>
            </w:r>
          </w:p>
        </w:tc>
        <w:tc>
          <w:tcPr>
            <w:tcW w:w="4788" w:type="dxa"/>
          </w:tcPr>
          <w:p w14:paraId="487E6D16" w14:textId="77777777" w:rsidR="00AC58CC" w:rsidRPr="00FA2599" w:rsidRDefault="00AC58CC" w:rsidP="00AC58CC">
            <w:pPr>
              <w:rPr>
                <w:b/>
                <w:sz w:val="22"/>
                <w:szCs w:val="22"/>
                <w:shd w:val="clear" w:color="auto" w:fill="FFFFFF"/>
              </w:rPr>
            </w:pPr>
          </w:p>
          <w:p w14:paraId="352BB7F0" w14:textId="77777777" w:rsidR="00AC58CC" w:rsidRPr="00FA2599" w:rsidRDefault="00AC58CC" w:rsidP="00AC58CC">
            <w:pPr>
              <w:rPr>
                <w:b/>
                <w:sz w:val="22"/>
                <w:szCs w:val="22"/>
                <w:shd w:val="clear" w:color="auto" w:fill="FFFFFF"/>
              </w:rPr>
            </w:pPr>
            <w:r w:rsidRPr="00FA2599">
              <w:rPr>
                <w:b/>
                <w:sz w:val="22"/>
                <w:szCs w:val="22"/>
                <w:shd w:val="clear" w:color="auto" w:fill="FFFFFF"/>
              </w:rPr>
              <w:t>Physical Address</w:t>
            </w:r>
          </w:p>
          <w:p w14:paraId="693C4EF2" w14:textId="0C5FFD00" w:rsidR="00AC58CC" w:rsidRPr="00FA2599" w:rsidRDefault="00AC58CC" w:rsidP="00AC58CC">
            <w:pPr>
              <w:rPr>
                <w:sz w:val="22"/>
                <w:szCs w:val="22"/>
                <w:shd w:val="clear" w:color="auto" w:fill="FFFFFF"/>
              </w:rPr>
            </w:pPr>
            <w:r w:rsidRPr="00FA2599">
              <w:rPr>
                <w:sz w:val="22"/>
                <w:szCs w:val="22"/>
                <w:shd w:val="clear" w:color="auto" w:fill="FFFFFF"/>
              </w:rPr>
              <w:t>1068 Washington St</w:t>
            </w:r>
            <w:r w:rsidR="00444185" w:rsidRPr="00FA2599">
              <w:rPr>
                <w:sz w:val="22"/>
                <w:szCs w:val="22"/>
                <w:shd w:val="clear" w:color="auto" w:fill="FFFFFF"/>
              </w:rPr>
              <w:t>reet</w:t>
            </w:r>
            <w:r w:rsidRPr="00FA2599">
              <w:rPr>
                <w:sz w:val="22"/>
                <w:szCs w:val="22"/>
                <w:shd w:val="clear" w:color="auto" w:fill="FFFFFF"/>
              </w:rPr>
              <w:t xml:space="preserve"> SE</w:t>
            </w:r>
          </w:p>
          <w:p w14:paraId="49AD952C" w14:textId="77777777" w:rsidR="00AC58CC" w:rsidRPr="00FA2599" w:rsidRDefault="00AC58CC" w:rsidP="00AC58CC">
            <w:pPr>
              <w:rPr>
                <w:sz w:val="22"/>
                <w:szCs w:val="22"/>
                <w:shd w:val="clear" w:color="auto" w:fill="FFFFFF"/>
              </w:rPr>
            </w:pPr>
            <w:r w:rsidRPr="00FA2599">
              <w:rPr>
                <w:sz w:val="22"/>
                <w:szCs w:val="22"/>
                <w:shd w:val="clear" w:color="auto" w:fill="FFFFFF"/>
              </w:rPr>
              <w:t>Olympia, WA 98501</w:t>
            </w:r>
          </w:p>
        </w:tc>
      </w:tr>
      <w:tr w:rsidR="00AC58CC" w:rsidRPr="00FA2599" w14:paraId="7C0600CD" w14:textId="77777777" w:rsidTr="00AC58CC">
        <w:tc>
          <w:tcPr>
            <w:tcW w:w="9576" w:type="dxa"/>
            <w:gridSpan w:val="2"/>
          </w:tcPr>
          <w:p w14:paraId="7E2567A4" w14:textId="5CC2B106" w:rsidR="00AC58CC" w:rsidRPr="00FA2599" w:rsidRDefault="00AC58CC" w:rsidP="00B05001">
            <w:pPr>
              <w:rPr>
                <w:color w:val="0000FF" w:themeColor="hyperlink"/>
                <w:u w:val="single"/>
                <w:shd w:val="clear" w:color="auto" w:fill="FFFFFF"/>
              </w:rPr>
            </w:pPr>
            <w:r w:rsidRPr="00FA2599">
              <w:rPr>
                <w:sz w:val="22"/>
                <w:szCs w:val="22"/>
              </w:rPr>
              <w:t xml:space="preserve">Email: </w:t>
            </w:r>
            <w:hyperlink r:id="rId8" w:history="1">
              <w:r w:rsidR="00B05001" w:rsidRPr="00FA2599">
                <w:rPr>
                  <w:rStyle w:val="Hyperlink"/>
                </w:rPr>
                <w:t>charterschool</w:t>
              </w:r>
              <w:r w:rsidR="00B05001" w:rsidRPr="00FA2599">
                <w:rPr>
                  <w:rStyle w:val="Hyperlink"/>
                  <w:shd w:val="clear" w:color="auto" w:fill="FFFFFF"/>
                </w:rPr>
                <w:t>info@k12.wa.us</w:t>
              </w:r>
            </w:hyperlink>
          </w:p>
        </w:tc>
      </w:tr>
      <w:tr w:rsidR="00AC58CC" w:rsidRPr="00FA2599" w14:paraId="05CB9EA3" w14:textId="77777777" w:rsidTr="00AC58CC">
        <w:tc>
          <w:tcPr>
            <w:tcW w:w="9576" w:type="dxa"/>
            <w:gridSpan w:val="2"/>
          </w:tcPr>
          <w:p w14:paraId="0D59ACFD" w14:textId="77777777" w:rsidR="00AC58CC" w:rsidRPr="00FA2599" w:rsidRDefault="00AC58CC" w:rsidP="00AC58CC">
            <w:pPr>
              <w:rPr>
                <w:sz w:val="22"/>
                <w:szCs w:val="22"/>
                <w:shd w:val="clear" w:color="auto" w:fill="FFFFFF"/>
              </w:rPr>
            </w:pPr>
            <w:r w:rsidRPr="00FA2599">
              <w:rPr>
                <w:sz w:val="22"/>
                <w:szCs w:val="22"/>
                <w:shd w:val="clear" w:color="auto" w:fill="FFFFFF"/>
              </w:rPr>
              <w:t xml:space="preserve">Visit our website at: </w:t>
            </w:r>
            <w:hyperlink r:id="rId9" w:history="1">
              <w:r w:rsidRPr="00FA2599">
                <w:rPr>
                  <w:rStyle w:val="Hyperlink"/>
                  <w:sz w:val="22"/>
                  <w:szCs w:val="22"/>
                  <w:shd w:val="clear" w:color="auto" w:fill="FFFFFF"/>
                </w:rPr>
                <w:t>http://charterschool.wa.gov</w:t>
              </w:r>
            </w:hyperlink>
          </w:p>
          <w:p w14:paraId="444E2AC5" w14:textId="77777777" w:rsidR="00AC58CC" w:rsidRPr="00FA2599" w:rsidRDefault="00AC58CC" w:rsidP="00AC58CC">
            <w:pPr>
              <w:rPr>
                <w:sz w:val="22"/>
                <w:szCs w:val="22"/>
                <w:shd w:val="clear" w:color="auto" w:fill="FFFFFF"/>
              </w:rPr>
            </w:pPr>
          </w:p>
        </w:tc>
      </w:tr>
      <w:tr w:rsidR="00AC58CC" w:rsidRPr="00FA2599" w14:paraId="6AA73C09" w14:textId="77777777" w:rsidTr="00AC58CC">
        <w:trPr>
          <w:trHeight w:val="85"/>
        </w:trPr>
        <w:tc>
          <w:tcPr>
            <w:tcW w:w="9576" w:type="dxa"/>
            <w:gridSpan w:val="2"/>
          </w:tcPr>
          <w:p w14:paraId="6F91893C" w14:textId="77777777" w:rsidR="00AC58CC" w:rsidRPr="00FA2599" w:rsidRDefault="00AC58CC" w:rsidP="00AC58CC">
            <w:pPr>
              <w:rPr>
                <w:i/>
                <w:sz w:val="16"/>
                <w:szCs w:val="16"/>
              </w:rPr>
            </w:pPr>
            <w:r w:rsidRPr="00FA2599">
              <w:rPr>
                <w:i/>
                <w:sz w:val="16"/>
                <w:szCs w:val="16"/>
              </w:rPr>
              <w:t>© 2016 National Association of Charter School Authorizers (NACSA) and the Washington State Charter School Commission.</w:t>
            </w:r>
          </w:p>
          <w:p w14:paraId="3D4AC193" w14:textId="77777777" w:rsidR="00AC58CC" w:rsidRPr="00FA2599" w:rsidRDefault="00AC58CC" w:rsidP="00AC58CC">
            <w:pPr>
              <w:rPr>
                <w:i/>
                <w:sz w:val="16"/>
                <w:szCs w:val="16"/>
              </w:rPr>
            </w:pPr>
          </w:p>
          <w:p w14:paraId="77F10B20" w14:textId="77777777" w:rsidR="00AC58CC" w:rsidRPr="00FA2599" w:rsidRDefault="00AC58CC" w:rsidP="00AC58CC">
            <w:pPr>
              <w:rPr>
                <w:i/>
                <w:sz w:val="16"/>
                <w:szCs w:val="16"/>
              </w:rPr>
            </w:pPr>
            <w:r w:rsidRPr="00FA2599">
              <w:rPr>
                <w:i/>
                <w:sz w:val="16"/>
                <w:szCs w:val="16"/>
              </w:rPr>
              <w:t>This document carries a Creative Commons license, which permits noncommercial re-use of content when proper attribution is provided. This means you are free to copy, display and distribute this work, or include content from this report in derivative works, under the following conditions:</w:t>
            </w:r>
          </w:p>
          <w:p w14:paraId="7544CBF3" w14:textId="77777777" w:rsidR="00AC58CC" w:rsidRPr="00FA2599" w:rsidRDefault="00AC58CC" w:rsidP="00AC58CC">
            <w:pPr>
              <w:rPr>
                <w:i/>
                <w:sz w:val="16"/>
                <w:szCs w:val="16"/>
              </w:rPr>
            </w:pPr>
          </w:p>
          <w:p w14:paraId="6B5116E5" w14:textId="77777777" w:rsidR="00AC58CC" w:rsidRPr="00FA2599" w:rsidRDefault="00AC58CC" w:rsidP="00AC58CC">
            <w:pPr>
              <w:rPr>
                <w:i/>
                <w:sz w:val="16"/>
                <w:szCs w:val="16"/>
              </w:rPr>
            </w:pPr>
            <w:r w:rsidRPr="00FA2599">
              <w:rPr>
                <w:i/>
                <w:sz w:val="16"/>
                <w:szCs w:val="16"/>
              </w:rPr>
              <w:t>Attribution You must clearly attribute the work to the National Association of Charter School Authorizers, and provide a link back to the publication at http://www.qualitycharters.org/.</w:t>
            </w:r>
          </w:p>
          <w:p w14:paraId="20E84581" w14:textId="77777777" w:rsidR="00AC58CC" w:rsidRPr="00FA2599" w:rsidRDefault="00AC58CC" w:rsidP="00AC58CC">
            <w:pPr>
              <w:rPr>
                <w:i/>
                <w:sz w:val="16"/>
                <w:szCs w:val="16"/>
              </w:rPr>
            </w:pPr>
          </w:p>
          <w:p w14:paraId="09BF3883" w14:textId="77777777" w:rsidR="00AC58CC" w:rsidRPr="00FA2599" w:rsidRDefault="00AC58CC" w:rsidP="00AC58CC">
            <w:pPr>
              <w:rPr>
                <w:i/>
                <w:sz w:val="16"/>
                <w:szCs w:val="16"/>
              </w:rPr>
            </w:pPr>
            <w:r w:rsidRPr="00FA2599">
              <w:rPr>
                <w:i/>
                <w:sz w:val="16"/>
                <w:szCs w:val="16"/>
              </w:rPr>
              <w:t>Noncommercial You may not use this work for commercial purposes, including but not limited to any type of work for hire, without explicit prior permission from NACSA.</w:t>
            </w:r>
          </w:p>
          <w:p w14:paraId="07E7BA7B" w14:textId="77777777" w:rsidR="00AC58CC" w:rsidRPr="00FA2599" w:rsidRDefault="00AC58CC" w:rsidP="00AC58CC">
            <w:pPr>
              <w:rPr>
                <w:i/>
                <w:sz w:val="16"/>
                <w:szCs w:val="16"/>
              </w:rPr>
            </w:pPr>
          </w:p>
          <w:p w14:paraId="5FE9BFB2" w14:textId="77777777" w:rsidR="00AC58CC" w:rsidRPr="00FA2599" w:rsidRDefault="00AC58CC" w:rsidP="00AC58CC">
            <w:pPr>
              <w:rPr>
                <w:i/>
                <w:sz w:val="16"/>
                <w:szCs w:val="16"/>
              </w:rPr>
            </w:pPr>
            <w:r w:rsidRPr="00FA2599">
              <w:rPr>
                <w:i/>
                <w:sz w:val="16"/>
                <w:szCs w:val="16"/>
              </w:rPr>
              <w:t xml:space="preserve">Share Alike If you alter, transform, or build upon this work, you may distribute the resulting work only under a license identical to this one. </w:t>
            </w:r>
          </w:p>
          <w:p w14:paraId="256C06A7" w14:textId="77777777" w:rsidR="00AC58CC" w:rsidRPr="00FA2599" w:rsidRDefault="00AC58CC" w:rsidP="00AC58CC">
            <w:pPr>
              <w:rPr>
                <w:i/>
                <w:sz w:val="16"/>
                <w:szCs w:val="16"/>
              </w:rPr>
            </w:pPr>
          </w:p>
          <w:p w14:paraId="3C47F93A" w14:textId="77777777" w:rsidR="00AC58CC" w:rsidRPr="00FA2599" w:rsidRDefault="00AC58CC" w:rsidP="00AC58CC">
            <w:pPr>
              <w:rPr>
                <w:i/>
                <w:sz w:val="16"/>
                <w:szCs w:val="16"/>
              </w:rPr>
            </w:pPr>
            <w:r w:rsidRPr="00FA2599">
              <w:rPr>
                <w:i/>
                <w:sz w:val="16"/>
                <w:szCs w:val="16"/>
              </w:rPr>
              <w:t>For the full legal code of this Creative Commons license, please visit www.creativecommons.org. If you have any questions about citing or reusing NACSA content, please contact us.</w:t>
            </w:r>
          </w:p>
          <w:p w14:paraId="303107A1" w14:textId="77777777" w:rsidR="00AC58CC" w:rsidRPr="00FA2599" w:rsidRDefault="00AC58CC" w:rsidP="00AC58CC">
            <w:pPr>
              <w:rPr>
                <w:sz w:val="22"/>
                <w:szCs w:val="22"/>
              </w:rPr>
            </w:pPr>
          </w:p>
          <w:p w14:paraId="63FE71FE" w14:textId="77777777" w:rsidR="00AC58CC" w:rsidRPr="00FA2599" w:rsidRDefault="00AC58CC" w:rsidP="00AC58CC">
            <w:pPr>
              <w:rPr>
                <w:sz w:val="22"/>
                <w:szCs w:val="22"/>
              </w:rPr>
            </w:pPr>
            <w:r w:rsidRPr="00FA2599">
              <w:rPr>
                <w:sz w:val="22"/>
                <w:szCs w:val="22"/>
              </w:rPr>
              <w:t>For more information about the contents of this document, please contact:</w:t>
            </w:r>
          </w:p>
          <w:p w14:paraId="33681A8E" w14:textId="12ACAE0F" w:rsidR="00AC58CC" w:rsidRPr="00FA2599" w:rsidRDefault="008450EC" w:rsidP="00444185">
            <w:pPr>
              <w:tabs>
                <w:tab w:val="left" w:pos="345"/>
              </w:tabs>
              <w:rPr>
                <w:sz w:val="22"/>
                <w:szCs w:val="22"/>
              </w:rPr>
            </w:pPr>
            <w:r>
              <w:rPr>
                <w:sz w:val="22"/>
                <w:szCs w:val="22"/>
              </w:rPr>
              <w:t>Amanda Martinez</w:t>
            </w:r>
            <w:r w:rsidR="00AC58CC" w:rsidRPr="00FA2599">
              <w:rPr>
                <w:sz w:val="22"/>
                <w:szCs w:val="22"/>
              </w:rPr>
              <w:t>, Executive Assistant</w:t>
            </w:r>
          </w:p>
          <w:p w14:paraId="3BCF8809" w14:textId="1D1A0F7F" w:rsidR="00AC58CC" w:rsidRDefault="00AC58CC" w:rsidP="00444185">
            <w:pPr>
              <w:tabs>
                <w:tab w:val="left" w:pos="345"/>
              </w:tabs>
              <w:rPr>
                <w:sz w:val="22"/>
                <w:szCs w:val="22"/>
              </w:rPr>
            </w:pPr>
            <w:r w:rsidRPr="00FA2599">
              <w:rPr>
                <w:sz w:val="22"/>
                <w:szCs w:val="22"/>
              </w:rPr>
              <w:t xml:space="preserve">Email: </w:t>
            </w:r>
            <w:hyperlink r:id="rId10" w:history="1">
              <w:r w:rsidR="008450EC" w:rsidRPr="00524843">
                <w:rPr>
                  <w:rStyle w:val="Hyperlink"/>
                </w:rPr>
                <w:t>amanda.martinez@k12.wa.us</w:t>
              </w:r>
            </w:hyperlink>
          </w:p>
          <w:p w14:paraId="23A2A1EE" w14:textId="77777777" w:rsidR="00AC58CC" w:rsidRPr="00FA2599" w:rsidRDefault="00AC58CC" w:rsidP="00444185">
            <w:pPr>
              <w:tabs>
                <w:tab w:val="left" w:pos="345"/>
              </w:tabs>
              <w:rPr>
                <w:sz w:val="22"/>
                <w:szCs w:val="22"/>
              </w:rPr>
            </w:pPr>
            <w:r w:rsidRPr="00FA2599">
              <w:rPr>
                <w:sz w:val="22"/>
                <w:szCs w:val="22"/>
              </w:rPr>
              <w:t>Phone: (360) 725-5511</w:t>
            </w:r>
          </w:p>
          <w:p w14:paraId="312AE714" w14:textId="77777777" w:rsidR="00AC58CC" w:rsidRPr="00FA2599" w:rsidRDefault="00AC58CC" w:rsidP="00AC58CC">
            <w:pPr>
              <w:rPr>
                <w:sz w:val="22"/>
                <w:szCs w:val="22"/>
                <w:shd w:val="clear" w:color="auto" w:fill="FFFFFF"/>
              </w:rPr>
            </w:pPr>
          </w:p>
          <w:p w14:paraId="55EFA5E8" w14:textId="77777777" w:rsidR="00AC58CC" w:rsidRPr="00FA2599" w:rsidRDefault="00AC58CC" w:rsidP="00AC58CC">
            <w:pPr>
              <w:rPr>
                <w:sz w:val="22"/>
                <w:szCs w:val="22"/>
                <w:shd w:val="clear" w:color="auto" w:fill="FFFFFF"/>
              </w:rPr>
            </w:pPr>
          </w:p>
          <w:p w14:paraId="65BCA599" w14:textId="77777777" w:rsidR="00AC58CC" w:rsidRPr="00FA2599" w:rsidRDefault="00AC58CC" w:rsidP="00AC58CC">
            <w:pPr>
              <w:rPr>
                <w:sz w:val="22"/>
                <w:szCs w:val="22"/>
                <w:shd w:val="clear" w:color="auto" w:fill="FFFFFF"/>
              </w:rPr>
            </w:pPr>
          </w:p>
          <w:p w14:paraId="1129C324" w14:textId="0644D246" w:rsidR="00AC58CC" w:rsidRPr="00FA2599" w:rsidRDefault="00AC58CC" w:rsidP="00AC58CC">
            <w:pPr>
              <w:rPr>
                <w:sz w:val="22"/>
                <w:szCs w:val="22"/>
                <w:shd w:val="clear" w:color="auto" w:fill="FFFFFF"/>
              </w:rPr>
            </w:pPr>
          </w:p>
          <w:p w14:paraId="0A2FE66B" w14:textId="77777777" w:rsidR="00AC58CC" w:rsidRPr="00FA2599" w:rsidRDefault="00AC58CC" w:rsidP="00AC58CC">
            <w:pPr>
              <w:rPr>
                <w:sz w:val="22"/>
                <w:szCs w:val="22"/>
                <w:shd w:val="clear" w:color="auto" w:fill="FFFFFF"/>
              </w:rPr>
            </w:pPr>
          </w:p>
        </w:tc>
      </w:tr>
      <w:tr w:rsidR="00AC58CC" w:rsidRPr="00FA2599" w14:paraId="1A9D2B04" w14:textId="77777777" w:rsidTr="00AC58CC">
        <w:trPr>
          <w:trHeight w:val="2078"/>
        </w:trPr>
        <w:tc>
          <w:tcPr>
            <w:tcW w:w="9576" w:type="dxa"/>
            <w:gridSpan w:val="2"/>
          </w:tcPr>
          <w:p w14:paraId="2CB702B5" w14:textId="77777777" w:rsidR="00AC58CC" w:rsidRPr="00FA2599" w:rsidRDefault="00AC58CC" w:rsidP="00AC58CC">
            <w:pPr>
              <w:rPr>
                <w:rStyle w:val="SubtleEmphasis"/>
                <w:szCs w:val="16"/>
              </w:rPr>
            </w:pPr>
            <w:r w:rsidRPr="00FA2599">
              <w:rPr>
                <w:rStyle w:val="SubtleEmphasis"/>
                <w:szCs w:val="16"/>
              </w:rPr>
              <w:t>The Washington State Charter School Commission (Commission)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Executive Director:</w:t>
            </w:r>
          </w:p>
          <w:p w14:paraId="03EFA0A4" w14:textId="77777777" w:rsidR="00AC58CC" w:rsidRPr="00FA2599" w:rsidRDefault="00AC58CC" w:rsidP="00AC58CC">
            <w:pPr>
              <w:rPr>
                <w:rStyle w:val="SubtleEmphasis"/>
                <w:szCs w:val="16"/>
              </w:rPr>
            </w:pPr>
          </w:p>
          <w:p w14:paraId="1AF2609D" w14:textId="77777777" w:rsidR="00AC58CC" w:rsidRPr="00FA2599" w:rsidRDefault="00AC58CC" w:rsidP="00AC58CC">
            <w:pPr>
              <w:rPr>
                <w:rStyle w:val="SubtleEmphasis"/>
                <w:szCs w:val="16"/>
              </w:rPr>
            </w:pPr>
            <w:r w:rsidRPr="00FA2599">
              <w:rPr>
                <w:rStyle w:val="SubtleEmphasis"/>
                <w:szCs w:val="16"/>
              </w:rPr>
              <w:t>Washington State Charter School Commission</w:t>
            </w:r>
          </w:p>
          <w:p w14:paraId="5F7120E1" w14:textId="77777777" w:rsidR="00AC58CC" w:rsidRPr="00FA2599" w:rsidRDefault="00AC58CC" w:rsidP="00AC58CC">
            <w:pPr>
              <w:rPr>
                <w:rStyle w:val="SubtleEmphasis"/>
                <w:szCs w:val="16"/>
              </w:rPr>
            </w:pPr>
            <w:r w:rsidRPr="00FA2599">
              <w:rPr>
                <w:rStyle w:val="SubtleEmphasis"/>
                <w:szCs w:val="16"/>
              </w:rPr>
              <w:t>Attn: Executive Director</w:t>
            </w:r>
          </w:p>
          <w:p w14:paraId="12073A46" w14:textId="255B2A51" w:rsidR="00AC58CC" w:rsidRPr="00FA2599" w:rsidRDefault="00AC58CC" w:rsidP="00AC58CC">
            <w:pPr>
              <w:rPr>
                <w:rStyle w:val="SubtleEmphasis"/>
                <w:szCs w:val="16"/>
              </w:rPr>
            </w:pPr>
            <w:r w:rsidRPr="00FA2599">
              <w:rPr>
                <w:rStyle w:val="SubtleEmphasis"/>
                <w:szCs w:val="16"/>
              </w:rPr>
              <w:t>PO Box 40996, Olympia, WA 98504-0996</w:t>
            </w:r>
          </w:p>
          <w:p w14:paraId="11628D76" w14:textId="594E5263" w:rsidR="00B05001" w:rsidRPr="00FA2599" w:rsidRDefault="00FC1129" w:rsidP="00AC58CC">
            <w:pPr>
              <w:rPr>
                <w:rStyle w:val="Hyperlink"/>
                <w:sz w:val="16"/>
                <w:szCs w:val="16"/>
                <w:shd w:val="clear" w:color="auto" w:fill="FFFFFF"/>
              </w:rPr>
            </w:pPr>
            <w:hyperlink r:id="rId11" w:history="1">
              <w:r w:rsidR="00B05001" w:rsidRPr="00FA2599">
                <w:rPr>
                  <w:rStyle w:val="Hyperlink"/>
                  <w:sz w:val="16"/>
                  <w:szCs w:val="16"/>
                </w:rPr>
                <w:t>charterschool</w:t>
              </w:r>
              <w:r w:rsidR="00B05001" w:rsidRPr="00FA2599">
                <w:rPr>
                  <w:rStyle w:val="Hyperlink"/>
                  <w:sz w:val="16"/>
                  <w:szCs w:val="16"/>
                  <w:shd w:val="clear" w:color="auto" w:fill="FFFFFF"/>
                </w:rPr>
                <w:t>info@k12.wa.us</w:t>
              </w:r>
            </w:hyperlink>
          </w:p>
          <w:p w14:paraId="2668B965" w14:textId="1956E1CC" w:rsidR="00AC58CC" w:rsidRPr="00FA2599" w:rsidRDefault="00AC58CC" w:rsidP="00AC58CC">
            <w:pPr>
              <w:rPr>
                <w:sz w:val="16"/>
                <w:szCs w:val="16"/>
              </w:rPr>
            </w:pPr>
            <w:r w:rsidRPr="00FA2599">
              <w:rPr>
                <w:rStyle w:val="SubtleEmphasis"/>
                <w:szCs w:val="16"/>
              </w:rPr>
              <w:t>(360) 725-5511</w:t>
            </w:r>
          </w:p>
        </w:tc>
      </w:tr>
    </w:tbl>
    <w:p w14:paraId="1A87EB55" w14:textId="77777777" w:rsidR="00AC58CC" w:rsidRPr="00FA2599" w:rsidRDefault="00AC58CC">
      <w:pPr>
        <w:spacing w:after="200" w:line="276" w:lineRule="auto"/>
      </w:pPr>
      <w:r w:rsidRPr="00FA2599">
        <w:br w:type="page"/>
      </w:r>
    </w:p>
    <w:bookmarkStart w:id="1" w:name="_Toc384211152" w:displacedByCustomXml="next"/>
    <w:sdt>
      <w:sdtPr>
        <w:id w:val="-452784934"/>
        <w:docPartObj>
          <w:docPartGallery w:val="Table of Contents"/>
          <w:docPartUnique/>
        </w:docPartObj>
      </w:sdtPr>
      <w:sdtEndPr>
        <w:rPr>
          <w:b/>
          <w:bCs/>
          <w:noProof/>
        </w:rPr>
      </w:sdtEndPr>
      <w:sdtContent>
        <w:p w14:paraId="3E1A319E" w14:textId="77777777" w:rsidR="009326C0" w:rsidRPr="00FA2599" w:rsidRDefault="009326C0">
          <w:pPr>
            <w:pStyle w:val="TOCHeading"/>
            <w:rPr>
              <w:rStyle w:val="Heading1Char1"/>
            </w:rPr>
          </w:pPr>
          <w:r w:rsidRPr="00FA2599">
            <w:rPr>
              <w:rStyle w:val="Heading1Char1"/>
            </w:rPr>
            <w:t>Contents</w:t>
          </w:r>
        </w:p>
        <w:p w14:paraId="0DEE45B4" w14:textId="77777777" w:rsidR="009326C0" w:rsidRPr="00FA2599" w:rsidRDefault="009326C0" w:rsidP="009326C0">
          <w:r w:rsidRPr="00FA2599">
            <w:rPr>
              <w:rFonts w:ascii="Calibri" w:hAnsi="Calibri"/>
              <w:b/>
              <w:noProof/>
              <w:sz w:val="28"/>
              <w:szCs w:val="28"/>
            </w:rPr>
            <mc:AlternateContent>
              <mc:Choice Requires="wps">
                <w:drawing>
                  <wp:inline distT="0" distB="0" distL="0" distR="0" wp14:anchorId="3CC79A5A" wp14:editId="50794B62">
                    <wp:extent cx="5943600" cy="0"/>
                    <wp:effectExtent l="0" t="0" r="19050" b="19050"/>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422B6B77"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qZ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HiuWpnFAgAA5QUAAA4AAAAAAAAAAAAAAAAALgIAAGRycy9lMm9Eb2MueG1sUEsBAi0AFAAGAAgA&#10;AAAhALn7Nw3ZAAAAAgEAAA8AAAAAAAAAAAAAAAAAHwUAAGRycy9kb3ducmV2LnhtbFBLBQYAAAAA&#10;BAAEAPMAAAAlBgAAAAA=&#10;" strokecolor="#bfbfbf" strokeweight="2pt">
                    <v:stroke r:id="rId12" o:title="" filltype="pattern"/>
                    <v:shadow opacity="24903f" origin=",.5" offset="0,.55556mm"/>
                    <w10:anchorlock/>
                  </v:line>
                </w:pict>
              </mc:Fallback>
            </mc:AlternateContent>
          </w:r>
        </w:p>
        <w:p w14:paraId="08F4D2ED" w14:textId="77777777" w:rsidR="009326C0" w:rsidRPr="00FA2599" w:rsidRDefault="009326C0" w:rsidP="009326C0"/>
        <w:p w14:paraId="6C5742F7" w14:textId="34B0D13A" w:rsidR="00034124" w:rsidRPr="00FA2599" w:rsidRDefault="009326C0">
          <w:pPr>
            <w:pStyle w:val="TOC1"/>
            <w:rPr>
              <w:rFonts w:eastAsiaTheme="minorEastAsia"/>
              <w:noProof/>
              <w:color w:val="auto"/>
            </w:rPr>
          </w:pPr>
          <w:r w:rsidRPr="00FA2599">
            <w:fldChar w:fldCharType="begin"/>
          </w:r>
          <w:r w:rsidRPr="00FA2599">
            <w:instrText xml:space="preserve"> TOC \o "1-3" \h \z \u </w:instrText>
          </w:r>
          <w:r w:rsidRPr="00FA2599">
            <w:fldChar w:fldCharType="separate"/>
          </w:r>
          <w:hyperlink w:anchor="_Toc431472629" w:history="1">
            <w:r w:rsidR="00034124" w:rsidRPr="00FA2599">
              <w:rPr>
                <w:rStyle w:val="Hyperlink"/>
                <w:noProof/>
              </w:rPr>
              <w:t>INTRODUCTION</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_Toc431472629 \h </w:instrText>
            </w:r>
            <w:r w:rsidR="00034124" w:rsidRPr="00FA2599">
              <w:rPr>
                <w:noProof/>
                <w:webHidden/>
              </w:rPr>
            </w:r>
            <w:r w:rsidR="00034124" w:rsidRPr="00FA2599">
              <w:rPr>
                <w:noProof/>
                <w:webHidden/>
              </w:rPr>
              <w:fldChar w:fldCharType="separate"/>
            </w:r>
            <w:r w:rsidR="008B1406">
              <w:rPr>
                <w:noProof/>
                <w:webHidden/>
              </w:rPr>
              <w:t>4</w:t>
            </w:r>
            <w:r w:rsidR="00034124" w:rsidRPr="00FA2599">
              <w:rPr>
                <w:noProof/>
                <w:webHidden/>
              </w:rPr>
              <w:fldChar w:fldCharType="end"/>
            </w:r>
          </w:hyperlink>
        </w:p>
        <w:p w14:paraId="02A63BAE" w14:textId="7BA302B2" w:rsidR="00034124" w:rsidRPr="00FA2599" w:rsidRDefault="003C366A">
          <w:pPr>
            <w:pStyle w:val="TOC1"/>
            <w:rPr>
              <w:rFonts w:eastAsiaTheme="minorEastAsia"/>
              <w:noProof/>
              <w:color w:val="auto"/>
            </w:rPr>
          </w:pPr>
          <w:hyperlink w:anchor="_Toc431472634" w:history="1">
            <w:r w:rsidR="00034124" w:rsidRPr="00FA2599">
              <w:rPr>
                <w:rStyle w:val="Hyperlink"/>
                <w:noProof/>
              </w:rPr>
              <w:t>ADMINISTRATIVE REQUIREMENTS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_Toc431472634 \h </w:instrText>
            </w:r>
            <w:r w:rsidR="00034124" w:rsidRPr="00FA2599">
              <w:rPr>
                <w:noProof/>
                <w:webHidden/>
              </w:rPr>
            </w:r>
            <w:r w:rsidR="00034124" w:rsidRPr="00FA2599">
              <w:rPr>
                <w:noProof/>
                <w:webHidden/>
              </w:rPr>
              <w:fldChar w:fldCharType="separate"/>
            </w:r>
            <w:r w:rsidR="008B1406">
              <w:rPr>
                <w:noProof/>
                <w:webHidden/>
              </w:rPr>
              <w:t>8</w:t>
            </w:r>
            <w:r w:rsidR="00034124" w:rsidRPr="00FA2599">
              <w:rPr>
                <w:noProof/>
                <w:webHidden/>
              </w:rPr>
              <w:fldChar w:fldCharType="end"/>
            </w:r>
          </w:hyperlink>
        </w:p>
        <w:p w14:paraId="323C9043" w14:textId="4265C920" w:rsidR="00034124" w:rsidRPr="00FA2599" w:rsidRDefault="003C366A">
          <w:pPr>
            <w:pStyle w:val="TOC1"/>
            <w:rPr>
              <w:rFonts w:eastAsiaTheme="minorEastAsia"/>
              <w:noProof/>
              <w:color w:val="auto"/>
            </w:rPr>
          </w:pPr>
          <w:hyperlink w:anchor="_Toc431472660" w:history="1">
            <w:r w:rsidR="00034124" w:rsidRPr="00FA2599">
              <w:rPr>
                <w:rStyle w:val="Hyperlink"/>
                <w:noProof/>
              </w:rPr>
              <w:t>INSTRUCTIONS AND GUIDELINES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_Toc431472660 \h </w:instrText>
            </w:r>
            <w:r w:rsidR="00034124" w:rsidRPr="00FA2599">
              <w:rPr>
                <w:noProof/>
                <w:webHidden/>
              </w:rPr>
            </w:r>
            <w:r w:rsidR="00034124" w:rsidRPr="00FA2599">
              <w:rPr>
                <w:noProof/>
                <w:webHidden/>
              </w:rPr>
              <w:fldChar w:fldCharType="separate"/>
            </w:r>
            <w:r w:rsidR="008B1406">
              <w:rPr>
                <w:noProof/>
                <w:webHidden/>
              </w:rPr>
              <w:t>17</w:t>
            </w:r>
            <w:r w:rsidR="00034124" w:rsidRPr="00FA2599">
              <w:rPr>
                <w:noProof/>
                <w:webHidden/>
              </w:rPr>
              <w:fldChar w:fldCharType="end"/>
            </w:r>
          </w:hyperlink>
        </w:p>
        <w:p w14:paraId="66057A15" w14:textId="4B7B1E3E" w:rsidR="00034124" w:rsidRPr="00FA2599" w:rsidRDefault="003C366A">
          <w:pPr>
            <w:pStyle w:val="TOC1"/>
            <w:rPr>
              <w:rFonts w:eastAsiaTheme="minorEastAsia"/>
              <w:noProof/>
              <w:color w:val="auto"/>
            </w:rPr>
          </w:pPr>
          <w:hyperlink w:anchor="_Toc431472679" w:history="1">
            <w:r w:rsidR="00034124" w:rsidRPr="00FA2599">
              <w:rPr>
                <w:rStyle w:val="Hyperlink"/>
                <w:noProof/>
              </w:rPr>
              <w:t>CATEGORY 1: GENERAL INFORMATION</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_Toc431472679 \h </w:instrText>
            </w:r>
            <w:r w:rsidR="00034124" w:rsidRPr="00FA2599">
              <w:rPr>
                <w:noProof/>
                <w:webHidden/>
              </w:rPr>
            </w:r>
            <w:r w:rsidR="00034124" w:rsidRPr="00FA2599">
              <w:rPr>
                <w:noProof/>
                <w:webHidden/>
              </w:rPr>
              <w:fldChar w:fldCharType="separate"/>
            </w:r>
            <w:r w:rsidR="008B1406">
              <w:rPr>
                <w:noProof/>
                <w:webHidden/>
              </w:rPr>
              <w:t>25</w:t>
            </w:r>
            <w:r w:rsidR="00034124" w:rsidRPr="00FA2599">
              <w:rPr>
                <w:noProof/>
                <w:webHidden/>
              </w:rPr>
              <w:fldChar w:fldCharType="end"/>
            </w:r>
          </w:hyperlink>
        </w:p>
        <w:p w14:paraId="7B2952F7" w14:textId="44A7D678" w:rsidR="00034124" w:rsidRPr="00FA2599" w:rsidRDefault="003C366A">
          <w:pPr>
            <w:pStyle w:val="TOC2"/>
            <w:tabs>
              <w:tab w:val="right" w:leader="dot" w:pos="9350"/>
            </w:tabs>
            <w:rPr>
              <w:rFonts w:eastAsiaTheme="minorEastAsia"/>
              <w:noProof/>
              <w:color w:val="auto"/>
            </w:rPr>
          </w:pPr>
          <w:hyperlink w:anchor="_Toc431472680" w:history="1">
            <w:r w:rsidR="00034124" w:rsidRPr="00FA2599">
              <w:rPr>
                <w:rStyle w:val="Hyperlink"/>
                <w:noProof/>
              </w:rPr>
              <w:t>Section A: School Information</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_Toc431472680 \h </w:instrText>
            </w:r>
            <w:r w:rsidR="00034124" w:rsidRPr="00FA2599">
              <w:rPr>
                <w:noProof/>
                <w:webHidden/>
              </w:rPr>
            </w:r>
            <w:r w:rsidR="00034124" w:rsidRPr="00FA2599">
              <w:rPr>
                <w:noProof/>
                <w:webHidden/>
              </w:rPr>
              <w:fldChar w:fldCharType="separate"/>
            </w:r>
            <w:r w:rsidR="008B1406">
              <w:rPr>
                <w:noProof/>
                <w:webHidden/>
              </w:rPr>
              <w:t>27</w:t>
            </w:r>
            <w:r w:rsidR="00034124" w:rsidRPr="00FA2599">
              <w:rPr>
                <w:noProof/>
                <w:webHidden/>
              </w:rPr>
              <w:fldChar w:fldCharType="end"/>
            </w:r>
          </w:hyperlink>
        </w:p>
        <w:p w14:paraId="7B60B7AD" w14:textId="026F099D" w:rsidR="00034124" w:rsidRPr="00FA2599" w:rsidRDefault="003C366A">
          <w:pPr>
            <w:pStyle w:val="TOC2"/>
            <w:tabs>
              <w:tab w:val="right" w:leader="dot" w:pos="9350"/>
            </w:tabs>
            <w:rPr>
              <w:rFonts w:eastAsiaTheme="minorEastAsia"/>
              <w:noProof/>
              <w:color w:val="auto"/>
            </w:rPr>
          </w:pPr>
          <w:hyperlink w:anchor="_Toc431472681" w:history="1">
            <w:r w:rsidR="00034124" w:rsidRPr="00FA2599">
              <w:rPr>
                <w:rStyle w:val="Hyperlink"/>
                <w:noProof/>
              </w:rPr>
              <w:t>Section B: Primary Contact Person</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_Toc431472681 \h </w:instrText>
            </w:r>
            <w:r w:rsidR="00034124" w:rsidRPr="00FA2599">
              <w:rPr>
                <w:noProof/>
                <w:webHidden/>
              </w:rPr>
            </w:r>
            <w:r w:rsidR="00034124" w:rsidRPr="00FA2599">
              <w:rPr>
                <w:noProof/>
                <w:webHidden/>
              </w:rPr>
              <w:fldChar w:fldCharType="separate"/>
            </w:r>
            <w:r w:rsidR="008B1406">
              <w:rPr>
                <w:noProof/>
                <w:webHidden/>
              </w:rPr>
              <w:t>27</w:t>
            </w:r>
            <w:r w:rsidR="00034124" w:rsidRPr="00FA2599">
              <w:rPr>
                <w:noProof/>
                <w:webHidden/>
              </w:rPr>
              <w:fldChar w:fldCharType="end"/>
            </w:r>
          </w:hyperlink>
        </w:p>
        <w:p w14:paraId="487361E8" w14:textId="72764DBA" w:rsidR="00034124" w:rsidRPr="00FA2599" w:rsidRDefault="003C366A">
          <w:pPr>
            <w:pStyle w:val="TOC2"/>
            <w:tabs>
              <w:tab w:val="right" w:leader="dot" w:pos="9350"/>
            </w:tabs>
            <w:rPr>
              <w:rFonts w:eastAsiaTheme="minorEastAsia"/>
              <w:noProof/>
              <w:color w:val="auto"/>
            </w:rPr>
          </w:pPr>
          <w:hyperlink w:anchor="_Toc431472682" w:history="1">
            <w:r w:rsidR="00034124" w:rsidRPr="00FA2599">
              <w:rPr>
                <w:rStyle w:val="Hyperlink"/>
                <w:noProof/>
              </w:rPr>
              <w:t>Section C: Enrollment Projections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_Toc431472682 \h </w:instrText>
            </w:r>
            <w:r w:rsidR="00034124" w:rsidRPr="00FA2599">
              <w:rPr>
                <w:noProof/>
                <w:webHidden/>
              </w:rPr>
            </w:r>
            <w:r w:rsidR="00034124" w:rsidRPr="00FA2599">
              <w:rPr>
                <w:noProof/>
                <w:webHidden/>
              </w:rPr>
              <w:fldChar w:fldCharType="separate"/>
            </w:r>
            <w:r w:rsidR="008B1406">
              <w:rPr>
                <w:noProof/>
                <w:webHidden/>
              </w:rPr>
              <w:t>28</w:t>
            </w:r>
            <w:r w:rsidR="00034124" w:rsidRPr="00FA2599">
              <w:rPr>
                <w:noProof/>
                <w:webHidden/>
              </w:rPr>
              <w:fldChar w:fldCharType="end"/>
            </w:r>
          </w:hyperlink>
        </w:p>
        <w:p w14:paraId="0D7FD714" w14:textId="2FF916C9" w:rsidR="00034124" w:rsidRPr="00FA2599" w:rsidRDefault="003C366A">
          <w:pPr>
            <w:pStyle w:val="TOC2"/>
            <w:tabs>
              <w:tab w:val="right" w:leader="dot" w:pos="9350"/>
            </w:tabs>
            <w:rPr>
              <w:rFonts w:eastAsiaTheme="minorEastAsia"/>
              <w:noProof/>
              <w:color w:val="auto"/>
            </w:rPr>
          </w:pPr>
          <w:hyperlink w:anchor="_Toc431472683" w:history="1">
            <w:r w:rsidR="00034124" w:rsidRPr="00FA2599">
              <w:rPr>
                <w:rStyle w:val="Hyperlink"/>
                <w:noProof/>
              </w:rPr>
              <w:t>Section D: Current and Prospective Board Member Roster</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_Toc431472683 \h </w:instrText>
            </w:r>
            <w:r w:rsidR="00034124" w:rsidRPr="00FA2599">
              <w:rPr>
                <w:noProof/>
                <w:webHidden/>
              </w:rPr>
            </w:r>
            <w:r w:rsidR="00034124" w:rsidRPr="00FA2599">
              <w:rPr>
                <w:noProof/>
                <w:webHidden/>
              </w:rPr>
              <w:fldChar w:fldCharType="separate"/>
            </w:r>
            <w:r w:rsidR="008B1406">
              <w:rPr>
                <w:noProof/>
                <w:webHidden/>
              </w:rPr>
              <w:t>28</w:t>
            </w:r>
            <w:r w:rsidR="00034124" w:rsidRPr="00FA2599">
              <w:rPr>
                <w:noProof/>
                <w:webHidden/>
              </w:rPr>
              <w:fldChar w:fldCharType="end"/>
            </w:r>
          </w:hyperlink>
        </w:p>
        <w:p w14:paraId="7C6ACCEA" w14:textId="52845D73" w:rsidR="00034124" w:rsidRPr="00FA2599" w:rsidRDefault="003C366A">
          <w:pPr>
            <w:pStyle w:val="TOC2"/>
            <w:tabs>
              <w:tab w:val="right" w:leader="dot" w:pos="9350"/>
            </w:tabs>
            <w:rPr>
              <w:rFonts w:eastAsiaTheme="minorEastAsia"/>
              <w:noProof/>
              <w:color w:val="auto"/>
            </w:rPr>
          </w:pPr>
          <w:hyperlink w:anchor="_Toc431472684" w:history="1">
            <w:r w:rsidR="00034124" w:rsidRPr="00FA2599">
              <w:rPr>
                <w:rStyle w:val="Hyperlink"/>
                <w:noProof/>
              </w:rPr>
              <w:t>Section E: Start-Up Team</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_Toc431472684 \h </w:instrText>
            </w:r>
            <w:r w:rsidR="00034124" w:rsidRPr="00FA2599">
              <w:rPr>
                <w:noProof/>
                <w:webHidden/>
              </w:rPr>
            </w:r>
            <w:r w:rsidR="00034124" w:rsidRPr="00FA2599">
              <w:rPr>
                <w:noProof/>
                <w:webHidden/>
              </w:rPr>
              <w:fldChar w:fldCharType="separate"/>
            </w:r>
            <w:r w:rsidR="008B1406">
              <w:rPr>
                <w:noProof/>
                <w:webHidden/>
              </w:rPr>
              <w:t>28</w:t>
            </w:r>
            <w:r w:rsidR="00034124" w:rsidRPr="00FA2599">
              <w:rPr>
                <w:noProof/>
                <w:webHidden/>
              </w:rPr>
              <w:fldChar w:fldCharType="end"/>
            </w:r>
          </w:hyperlink>
        </w:p>
        <w:p w14:paraId="2844251F" w14:textId="529812A2" w:rsidR="00034124" w:rsidRPr="00FA2599" w:rsidRDefault="003C366A">
          <w:pPr>
            <w:pStyle w:val="TOC1"/>
            <w:rPr>
              <w:rFonts w:eastAsiaTheme="minorEastAsia"/>
              <w:noProof/>
              <w:color w:val="auto"/>
            </w:rPr>
          </w:pPr>
          <w:hyperlink w:anchor="_Toc431472685" w:history="1">
            <w:r w:rsidR="00034124" w:rsidRPr="00FA2599">
              <w:rPr>
                <w:rStyle w:val="Hyperlink"/>
                <w:noProof/>
              </w:rPr>
              <w:t>CATEGORY 2: EXECUTIVE SUMMARY</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_Toc431472685 \h </w:instrText>
            </w:r>
            <w:r w:rsidR="00034124" w:rsidRPr="00FA2599">
              <w:rPr>
                <w:noProof/>
                <w:webHidden/>
              </w:rPr>
            </w:r>
            <w:r w:rsidR="00034124" w:rsidRPr="00FA2599">
              <w:rPr>
                <w:noProof/>
                <w:webHidden/>
              </w:rPr>
              <w:fldChar w:fldCharType="separate"/>
            </w:r>
            <w:r w:rsidR="008B1406">
              <w:rPr>
                <w:noProof/>
                <w:webHidden/>
              </w:rPr>
              <w:t>29</w:t>
            </w:r>
            <w:r w:rsidR="00034124" w:rsidRPr="00FA2599">
              <w:rPr>
                <w:noProof/>
                <w:webHidden/>
              </w:rPr>
              <w:fldChar w:fldCharType="end"/>
            </w:r>
          </w:hyperlink>
        </w:p>
        <w:p w14:paraId="5950D054" w14:textId="068FDFED" w:rsidR="00034124" w:rsidRPr="00FA2599" w:rsidRDefault="003C366A">
          <w:pPr>
            <w:pStyle w:val="TOC2"/>
            <w:tabs>
              <w:tab w:val="right" w:leader="dot" w:pos="9350"/>
            </w:tabs>
            <w:rPr>
              <w:rFonts w:eastAsiaTheme="minorEastAsia"/>
              <w:noProof/>
              <w:color w:val="auto"/>
            </w:rPr>
          </w:pPr>
          <w:hyperlink w:anchor="_Toc431472686" w:history="1">
            <w:r w:rsidR="00034124" w:rsidRPr="00FA2599">
              <w:rPr>
                <w:rStyle w:val="Hyperlink"/>
                <w:noProof/>
              </w:rPr>
              <w:t>Section 1: Executive Summary (1500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_Toc431472686 \h </w:instrText>
            </w:r>
            <w:r w:rsidR="00034124" w:rsidRPr="00FA2599">
              <w:rPr>
                <w:noProof/>
                <w:webHidden/>
              </w:rPr>
            </w:r>
            <w:r w:rsidR="00034124" w:rsidRPr="00FA2599">
              <w:rPr>
                <w:noProof/>
                <w:webHidden/>
              </w:rPr>
              <w:fldChar w:fldCharType="separate"/>
            </w:r>
            <w:r w:rsidR="008B1406">
              <w:rPr>
                <w:noProof/>
                <w:webHidden/>
              </w:rPr>
              <w:t>29</w:t>
            </w:r>
            <w:r w:rsidR="00034124" w:rsidRPr="00FA2599">
              <w:rPr>
                <w:noProof/>
                <w:webHidden/>
              </w:rPr>
              <w:fldChar w:fldCharType="end"/>
            </w:r>
          </w:hyperlink>
        </w:p>
        <w:p w14:paraId="0C551DF4" w14:textId="63026FBA" w:rsidR="00034124" w:rsidRPr="00FA2599" w:rsidRDefault="003C366A">
          <w:pPr>
            <w:pStyle w:val="TOC1"/>
            <w:rPr>
              <w:rFonts w:eastAsiaTheme="minorEastAsia"/>
              <w:noProof/>
              <w:color w:val="auto"/>
            </w:rPr>
          </w:pPr>
          <w:hyperlink w:anchor="_Toc431472687" w:history="1">
            <w:r w:rsidR="00034124" w:rsidRPr="00FA2599">
              <w:rPr>
                <w:rStyle w:val="Hyperlink"/>
                <w:noProof/>
              </w:rPr>
              <w:t>CATEGORY 3: EDUCATIONAL PROGRAM DESIGN AND CAPACITY</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_Toc431472687 \h </w:instrText>
            </w:r>
            <w:r w:rsidR="00034124" w:rsidRPr="00FA2599">
              <w:rPr>
                <w:noProof/>
                <w:webHidden/>
              </w:rPr>
            </w:r>
            <w:r w:rsidR="00034124" w:rsidRPr="00FA2599">
              <w:rPr>
                <w:noProof/>
                <w:webHidden/>
              </w:rPr>
              <w:fldChar w:fldCharType="separate"/>
            </w:r>
            <w:r w:rsidR="008B1406">
              <w:rPr>
                <w:noProof/>
                <w:webHidden/>
              </w:rPr>
              <w:t>31</w:t>
            </w:r>
            <w:r w:rsidR="00034124" w:rsidRPr="00FA2599">
              <w:rPr>
                <w:noProof/>
                <w:webHidden/>
              </w:rPr>
              <w:fldChar w:fldCharType="end"/>
            </w:r>
          </w:hyperlink>
        </w:p>
        <w:p w14:paraId="386AE1A6" w14:textId="6324F12B" w:rsidR="00034124" w:rsidRPr="00FA2599" w:rsidRDefault="003C366A">
          <w:pPr>
            <w:pStyle w:val="TOC2"/>
            <w:tabs>
              <w:tab w:val="right" w:leader="dot" w:pos="9350"/>
            </w:tabs>
            <w:rPr>
              <w:rFonts w:eastAsiaTheme="minorEastAsia"/>
              <w:noProof/>
              <w:color w:val="auto"/>
            </w:rPr>
          </w:pPr>
          <w:hyperlink w:anchor="_Toc431472688" w:history="1">
            <w:r w:rsidR="00034124" w:rsidRPr="00FA2599">
              <w:rPr>
                <w:rStyle w:val="Hyperlink"/>
                <w:noProof/>
              </w:rPr>
              <w:t>Section 2: Program Overview (1</w:t>
            </w:r>
            <w:r w:rsidR="00543467">
              <w:rPr>
                <w:rStyle w:val="Hyperlink"/>
                <w:noProof/>
              </w:rPr>
              <w:t>5</w:t>
            </w:r>
            <w:r w:rsidR="00034124" w:rsidRPr="00FA2599">
              <w:rPr>
                <w:rStyle w:val="Hyperlink"/>
                <w:noProof/>
              </w:rPr>
              <w:t>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_Toc431472688 \h </w:instrText>
            </w:r>
            <w:r w:rsidR="00034124" w:rsidRPr="00FA2599">
              <w:rPr>
                <w:noProof/>
                <w:webHidden/>
              </w:rPr>
            </w:r>
            <w:r w:rsidR="00034124" w:rsidRPr="00FA2599">
              <w:rPr>
                <w:noProof/>
                <w:webHidden/>
              </w:rPr>
              <w:fldChar w:fldCharType="separate"/>
            </w:r>
            <w:r w:rsidR="008B1406">
              <w:rPr>
                <w:noProof/>
                <w:webHidden/>
              </w:rPr>
              <w:t>31</w:t>
            </w:r>
            <w:r w:rsidR="00034124" w:rsidRPr="00FA2599">
              <w:rPr>
                <w:noProof/>
                <w:webHidden/>
              </w:rPr>
              <w:fldChar w:fldCharType="end"/>
            </w:r>
          </w:hyperlink>
        </w:p>
        <w:p w14:paraId="775F6622" w14:textId="4094BA77" w:rsidR="00034124" w:rsidRPr="00FA2599" w:rsidRDefault="003C366A">
          <w:pPr>
            <w:pStyle w:val="TOC2"/>
            <w:tabs>
              <w:tab w:val="right" w:leader="dot" w:pos="9350"/>
            </w:tabs>
            <w:rPr>
              <w:rFonts w:eastAsiaTheme="minorEastAsia"/>
              <w:noProof/>
              <w:color w:val="auto"/>
            </w:rPr>
          </w:pPr>
          <w:hyperlink w:anchor="_Toc431472689" w:history="1">
            <w:r w:rsidR="00034124" w:rsidRPr="00FA2599">
              <w:rPr>
                <w:rStyle w:val="Hyperlink"/>
                <w:noProof/>
              </w:rPr>
              <w:t>Section 3: Curriculum and Instructional Design (2700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_Toc431472689 \h </w:instrText>
            </w:r>
            <w:r w:rsidR="00034124" w:rsidRPr="00FA2599">
              <w:rPr>
                <w:noProof/>
                <w:webHidden/>
              </w:rPr>
            </w:r>
            <w:r w:rsidR="00034124" w:rsidRPr="00FA2599">
              <w:rPr>
                <w:noProof/>
                <w:webHidden/>
              </w:rPr>
              <w:fldChar w:fldCharType="separate"/>
            </w:r>
            <w:r w:rsidR="008B1406">
              <w:rPr>
                <w:noProof/>
                <w:webHidden/>
              </w:rPr>
              <w:t>32</w:t>
            </w:r>
            <w:r w:rsidR="00034124" w:rsidRPr="00FA2599">
              <w:rPr>
                <w:noProof/>
                <w:webHidden/>
              </w:rPr>
              <w:fldChar w:fldCharType="end"/>
            </w:r>
          </w:hyperlink>
        </w:p>
        <w:p w14:paraId="21DE1579" w14:textId="47FA073C" w:rsidR="00034124" w:rsidRPr="00FA2599" w:rsidRDefault="003C366A">
          <w:pPr>
            <w:pStyle w:val="TOC2"/>
            <w:tabs>
              <w:tab w:val="right" w:leader="dot" w:pos="9350"/>
            </w:tabs>
            <w:rPr>
              <w:rFonts w:eastAsiaTheme="minorEastAsia"/>
              <w:noProof/>
              <w:color w:val="auto"/>
            </w:rPr>
          </w:pPr>
          <w:hyperlink w:anchor="_Toc431472690" w:history="1">
            <w:r w:rsidR="00034124" w:rsidRPr="00FA2599">
              <w:rPr>
                <w:rStyle w:val="Hyperlink"/>
                <w:noProof/>
              </w:rPr>
              <w:t>Section 4: Student Performance Standards (1300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_Toc431472690 \h </w:instrText>
            </w:r>
            <w:r w:rsidR="00034124" w:rsidRPr="00FA2599">
              <w:rPr>
                <w:noProof/>
                <w:webHidden/>
              </w:rPr>
            </w:r>
            <w:r w:rsidR="00034124" w:rsidRPr="00FA2599">
              <w:rPr>
                <w:noProof/>
                <w:webHidden/>
              </w:rPr>
              <w:fldChar w:fldCharType="separate"/>
            </w:r>
            <w:r w:rsidR="008B1406">
              <w:rPr>
                <w:noProof/>
                <w:webHidden/>
              </w:rPr>
              <w:t>33</w:t>
            </w:r>
            <w:r w:rsidR="00034124" w:rsidRPr="00FA2599">
              <w:rPr>
                <w:noProof/>
                <w:webHidden/>
              </w:rPr>
              <w:fldChar w:fldCharType="end"/>
            </w:r>
          </w:hyperlink>
        </w:p>
        <w:p w14:paraId="5FEA84D1" w14:textId="01007558" w:rsidR="00034124" w:rsidRPr="00FA2599" w:rsidRDefault="003C366A">
          <w:pPr>
            <w:pStyle w:val="TOC2"/>
            <w:tabs>
              <w:tab w:val="right" w:leader="dot" w:pos="9350"/>
            </w:tabs>
            <w:rPr>
              <w:rFonts w:eastAsiaTheme="minorEastAsia"/>
              <w:noProof/>
              <w:color w:val="auto"/>
            </w:rPr>
          </w:pPr>
          <w:hyperlink w:anchor="_Toc431472691" w:history="1">
            <w:r w:rsidR="00034124" w:rsidRPr="00FA2599">
              <w:rPr>
                <w:rStyle w:val="Hyperlink"/>
                <w:noProof/>
              </w:rPr>
              <w:t>Section 5: High School Graduation Requirements (High Schools Only) (700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_Toc431472691 \h </w:instrText>
            </w:r>
            <w:r w:rsidR="00034124" w:rsidRPr="00FA2599">
              <w:rPr>
                <w:noProof/>
                <w:webHidden/>
              </w:rPr>
            </w:r>
            <w:r w:rsidR="00034124" w:rsidRPr="00FA2599">
              <w:rPr>
                <w:noProof/>
                <w:webHidden/>
              </w:rPr>
              <w:fldChar w:fldCharType="separate"/>
            </w:r>
            <w:r w:rsidR="008B1406">
              <w:rPr>
                <w:noProof/>
                <w:webHidden/>
              </w:rPr>
              <w:t>33</w:t>
            </w:r>
            <w:r w:rsidR="00034124" w:rsidRPr="00FA2599">
              <w:rPr>
                <w:noProof/>
                <w:webHidden/>
              </w:rPr>
              <w:fldChar w:fldCharType="end"/>
            </w:r>
          </w:hyperlink>
        </w:p>
        <w:p w14:paraId="42F6392A" w14:textId="33C6942D" w:rsidR="00034124" w:rsidRPr="00FA2599" w:rsidRDefault="003C366A">
          <w:pPr>
            <w:pStyle w:val="TOC2"/>
            <w:tabs>
              <w:tab w:val="right" w:leader="dot" w:pos="9350"/>
            </w:tabs>
            <w:rPr>
              <w:rFonts w:eastAsiaTheme="minorEastAsia"/>
              <w:noProof/>
              <w:color w:val="auto"/>
            </w:rPr>
          </w:pPr>
          <w:hyperlink w:anchor="_Toc431472692" w:history="1">
            <w:r w:rsidR="00034124" w:rsidRPr="00FA2599">
              <w:rPr>
                <w:rStyle w:val="Hyperlink"/>
                <w:noProof/>
              </w:rPr>
              <w:t>Section 6: School Calendar and Schedule (400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_Toc431472692 \h </w:instrText>
            </w:r>
            <w:r w:rsidR="00034124" w:rsidRPr="00FA2599">
              <w:rPr>
                <w:noProof/>
                <w:webHidden/>
              </w:rPr>
            </w:r>
            <w:r w:rsidR="00034124" w:rsidRPr="00FA2599">
              <w:rPr>
                <w:noProof/>
                <w:webHidden/>
              </w:rPr>
              <w:fldChar w:fldCharType="separate"/>
            </w:r>
            <w:r w:rsidR="008B1406">
              <w:rPr>
                <w:noProof/>
                <w:webHidden/>
              </w:rPr>
              <w:t>34</w:t>
            </w:r>
            <w:r w:rsidR="00034124" w:rsidRPr="00FA2599">
              <w:rPr>
                <w:noProof/>
                <w:webHidden/>
              </w:rPr>
              <w:fldChar w:fldCharType="end"/>
            </w:r>
          </w:hyperlink>
        </w:p>
        <w:p w14:paraId="7AFBE808" w14:textId="08ACB6A4" w:rsidR="00034124" w:rsidRPr="00FA2599" w:rsidRDefault="003C366A">
          <w:pPr>
            <w:pStyle w:val="TOC2"/>
            <w:tabs>
              <w:tab w:val="right" w:leader="dot" w:pos="9350"/>
            </w:tabs>
            <w:rPr>
              <w:rFonts w:eastAsiaTheme="minorEastAsia"/>
              <w:noProof/>
              <w:color w:val="auto"/>
            </w:rPr>
          </w:pPr>
          <w:hyperlink w:anchor="_Toc431472693" w:history="1">
            <w:r w:rsidR="00034124" w:rsidRPr="00FA2599">
              <w:rPr>
                <w:rStyle w:val="Hyperlink"/>
                <w:noProof/>
              </w:rPr>
              <w:t>Section 7: School Culture (2000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_Toc431472693 \h </w:instrText>
            </w:r>
            <w:r w:rsidR="00034124" w:rsidRPr="00FA2599">
              <w:rPr>
                <w:noProof/>
                <w:webHidden/>
              </w:rPr>
            </w:r>
            <w:r w:rsidR="00034124" w:rsidRPr="00FA2599">
              <w:rPr>
                <w:noProof/>
                <w:webHidden/>
              </w:rPr>
              <w:fldChar w:fldCharType="separate"/>
            </w:r>
            <w:r w:rsidR="008B1406">
              <w:rPr>
                <w:noProof/>
                <w:webHidden/>
              </w:rPr>
              <w:t>34</w:t>
            </w:r>
            <w:r w:rsidR="00034124" w:rsidRPr="00FA2599">
              <w:rPr>
                <w:noProof/>
                <w:webHidden/>
              </w:rPr>
              <w:fldChar w:fldCharType="end"/>
            </w:r>
          </w:hyperlink>
        </w:p>
        <w:p w14:paraId="2D016AB3" w14:textId="1EB49DE3" w:rsidR="00034124" w:rsidRPr="00FA2599" w:rsidRDefault="003C366A">
          <w:pPr>
            <w:pStyle w:val="TOC2"/>
            <w:tabs>
              <w:tab w:val="right" w:leader="dot" w:pos="9350"/>
            </w:tabs>
            <w:rPr>
              <w:rFonts w:eastAsiaTheme="minorEastAsia"/>
              <w:noProof/>
              <w:color w:val="auto"/>
            </w:rPr>
          </w:pPr>
          <w:hyperlink w:anchor="_Toc431472694" w:history="1">
            <w:r w:rsidR="00034124" w:rsidRPr="00FA2599">
              <w:rPr>
                <w:rStyle w:val="Hyperlink"/>
                <w:noProof/>
              </w:rPr>
              <w:t>Section 8: Supplemental Programming (700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_Toc431472694 \h </w:instrText>
            </w:r>
            <w:r w:rsidR="00034124" w:rsidRPr="00FA2599">
              <w:rPr>
                <w:noProof/>
                <w:webHidden/>
              </w:rPr>
            </w:r>
            <w:r w:rsidR="00034124" w:rsidRPr="00FA2599">
              <w:rPr>
                <w:noProof/>
                <w:webHidden/>
              </w:rPr>
              <w:fldChar w:fldCharType="separate"/>
            </w:r>
            <w:r w:rsidR="008B1406">
              <w:rPr>
                <w:noProof/>
                <w:webHidden/>
              </w:rPr>
              <w:t>35</w:t>
            </w:r>
            <w:r w:rsidR="00034124" w:rsidRPr="00FA2599">
              <w:rPr>
                <w:noProof/>
                <w:webHidden/>
              </w:rPr>
              <w:fldChar w:fldCharType="end"/>
            </w:r>
          </w:hyperlink>
        </w:p>
        <w:p w14:paraId="2A672F2B" w14:textId="020B83B7" w:rsidR="00034124" w:rsidRPr="00FA2599" w:rsidRDefault="003C366A">
          <w:pPr>
            <w:pStyle w:val="TOC2"/>
            <w:tabs>
              <w:tab w:val="right" w:leader="dot" w:pos="9350"/>
            </w:tabs>
            <w:rPr>
              <w:rFonts w:eastAsiaTheme="minorEastAsia"/>
              <w:noProof/>
              <w:color w:val="auto"/>
            </w:rPr>
          </w:pPr>
          <w:hyperlink w:anchor="_Toc431472695" w:history="1">
            <w:r w:rsidR="00034124" w:rsidRPr="00FA2599">
              <w:rPr>
                <w:rStyle w:val="Hyperlink"/>
                <w:noProof/>
              </w:rPr>
              <w:t>Section 9: Special Populations and At-Risk Students (4500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_Toc431472695 \h </w:instrText>
            </w:r>
            <w:r w:rsidR="00034124" w:rsidRPr="00FA2599">
              <w:rPr>
                <w:noProof/>
                <w:webHidden/>
              </w:rPr>
            </w:r>
            <w:r w:rsidR="00034124" w:rsidRPr="00FA2599">
              <w:rPr>
                <w:noProof/>
                <w:webHidden/>
              </w:rPr>
              <w:fldChar w:fldCharType="separate"/>
            </w:r>
            <w:r w:rsidR="008B1406">
              <w:rPr>
                <w:noProof/>
                <w:webHidden/>
              </w:rPr>
              <w:t>35</w:t>
            </w:r>
            <w:r w:rsidR="00034124" w:rsidRPr="00FA2599">
              <w:rPr>
                <w:noProof/>
                <w:webHidden/>
              </w:rPr>
              <w:fldChar w:fldCharType="end"/>
            </w:r>
          </w:hyperlink>
        </w:p>
        <w:p w14:paraId="53894BCD" w14:textId="47952A5B" w:rsidR="00034124" w:rsidRPr="00FA2599" w:rsidRDefault="003C366A">
          <w:pPr>
            <w:pStyle w:val="TOC2"/>
            <w:tabs>
              <w:tab w:val="right" w:leader="dot" w:pos="9350"/>
            </w:tabs>
            <w:rPr>
              <w:rFonts w:eastAsiaTheme="minorEastAsia"/>
              <w:noProof/>
              <w:color w:val="auto"/>
            </w:rPr>
          </w:pPr>
          <w:hyperlink w:anchor="_Toc431472696" w:history="1">
            <w:r w:rsidR="00034124" w:rsidRPr="00FA2599">
              <w:rPr>
                <w:rStyle w:val="Hyperlink"/>
                <w:noProof/>
              </w:rPr>
              <w:t>Section 10: Student Recruitment and Enrollment (600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_Toc431472696 \h </w:instrText>
            </w:r>
            <w:r w:rsidR="00034124" w:rsidRPr="00FA2599">
              <w:rPr>
                <w:noProof/>
                <w:webHidden/>
              </w:rPr>
            </w:r>
            <w:r w:rsidR="00034124" w:rsidRPr="00FA2599">
              <w:rPr>
                <w:noProof/>
                <w:webHidden/>
              </w:rPr>
              <w:fldChar w:fldCharType="separate"/>
            </w:r>
            <w:r w:rsidR="008B1406">
              <w:rPr>
                <w:noProof/>
                <w:webHidden/>
              </w:rPr>
              <w:t>37</w:t>
            </w:r>
            <w:r w:rsidR="00034124" w:rsidRPr="00FA2599">
              <w:rPr>
                <w:noProof/>
                <w:webHidden/>
              </w:rPr>
              <w:fldChar w:fldCharType="end"/>
            </w:r>
          </w:hyperlink>
        </w:p>
        <w:p w14:paraId="552DE6BD" w14:textId="0CB24B17" w:rsidR="00034124" w:rsidRPr="00FA2599" w:rsidRDefault="003C366A">
          <w:pPr>
            <w:pStyle w:val="TOC2"/>
            <w:tabs>
              <w:tab w:val="right" w:leader="dot" w:pos="9350"/>
            </w:tabs>
            <w:rPr>
              <w:rFonts w:eastAsiaTheme="minorEastAsia"/>
              <w:noProof/>
              <w:color w:val="auto"/>
            </w:rPr>
          </w:pPr>
          <w:hyperlink w:anchor="_Toc431472697" w:history="1">
            <w:r w:rsidR="00034124" w:rsidRPr="00FA2599">
              <w:rPr>
                <w:rStyle w:val="Hyperlink"/>
                <w:noProof/>
              </w:rPr>
              <w:t>Section 11: Student Discipline Policy and Plan (500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_Toc431472697 \h </w:instrText>
            </w:r>
            <w:r w:rsidR="00034124" w:rsidRPr="00FA2599">
              <w:rPr>
                <w:noProof/>
                <w:webHidden/>
              </w:rPr>
            </w:r>
            <w:r w:rsidR="00034124" w:rsidRPr="00FA2599">
              <w:rPr>
                <w:noProof/>
                <w:webHidden/>
              </w:rPr>
              <w:fldChar w:fldCharType="separate"/>
            </w:r>
            <w:r w:rsidR="008B1406">
              <w:rPr>
                <w:noProof/>
                <w:webHidden/>
              </w:rPr>
              <w:t>38</w:t>
            </w:r>
            <w:r w:rsidR="00034124" w:rsidRPr="00FA2599">
              <w:rPr>
                <w:noProof/>
                <w:webHidden/>
              </w:rPr>
              <w:fldChar w:fldCharType="end"/>
            </w:r>
          </w:hyperlink>
        </w:p>
        <w:p w14:paraId="77B0416A" w14:textId="670EAC94" w:rsidR="00034124" w:rsidRPr="00FA2599" w:rsidRDefault="003C366A">
          <w:pPr>
            <w:pStyle w:val="TOC2"/>
            <w:tabs>
              <w:tab w:val="right" w:leader="dot" w:pos="9350"/>
            </w:tabs>
            <w:rPr>
              <w:rFonts w:eastAsiaTheme="minorEastAsia"/>
              <w:noProof/>
              <w:color w:val="auto"/>
            </w:rPr>
          </w:pPr>
          <w:hyperlink w:anchor="_Toc431472699" w:history="1">
            <w:r w:rsidR="00034124" w:rsidRPr="00FA2599">
              <w:rPr>
                <w:rStyle w:val="Hyperlink"/>
                <w:noProof/>
              </w:rPr>
              <w:t>Section 1</w:t>
            </w:r>
            <w:r w:rsidR="00AE031E">
              <w:rPr>
                <w:rStyle w:val="Hyperlink"/>
                <w:noProof/>
              </w:rPr>
              <w:t>2</w:t>
            </w:r>
            <w:r w:rsidR="00034124" w:rsidRPr="00FA2599">
              <w:rPr>
                <w:rStyle w:val="Hyperlink"/>
                <w:noProof/>
              </w:rPr>
              <w:t>: Family and Community Involvement (1300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_Toc431472699 \h </w:instrText>
            </w:r>
            <w:r w:rsidR="00034124" w:rsidRPr="00FA2599">
              <w:rPr>
                <w:noProof/>
                <w:webHidden/>
              </w:rPr>
            </w:r>
            <w:r w:rsidR="00034124" w:rsidRPr="00FA2599">
              <w:rPr>
                <w:noProof/>
                <w:webHidden/>
              </w:rPr>
              <w:fldChar w:fldCharType="separate"/>
            </w:r>
            <w:r w:rsidR="008B1406">
              <w:rPr>
                <w:noProof/>
                <w:webHidden/>
              </w:rPr>
              <w:t>38</w:t>
            </w:r>
            <w:r w:rsidR="00034124" w:rsidRPr="00FA2599">
              <w:rPr>
                <w:noProof/>
                <w:webHidden/>
              </w:rPr>
              <w:fldChar w:fldCharType="end"/>
            </w:r>
          </w:hyperlink>
        </w:p>
        <w:p w14:paraId="3FCA6C27" w14:textId="4167F4F1" w:rsidR="00034124" w:rsidRPr="00FA2599" w:rsidRDefault="003C366A">
          <w:pPr>
            <w:pStyle w:val="TOC2"/>
            <w:tabs>
              <w:tab w:val="right" w:leader="dot" w:pos="9350"/>
            </w:tabs>
            <w:rPr>
              <w:rFonts w:eastAsiaTheme="minorEastAsia"/>
              <w:noProof/>
              <w:color w:val="auto"/>
            </w:rPr>
          </w:pPr>
          <w:hyperlink w:anchor="_Toc431472700" w:history="1">
            <w:r w:rsidR="00AE031E">
              <w:rPr>
                <w:rStyle w:val="Hyperlink"/>
                <w:noProof/>
              </w:rPr>
              <w:t>Section 13</w:t>
            </w:r>
            <w:r w:rsidR="00034124" w:rsidRPr="00FA2599">
              <w:rPr>
                <w:rStyle w:val="Hyperlink"/>
                <w:noProof/>
              </w:rPr>
              <w:t>: Educational Program Capacity (1200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_Toc431472700 \h </w:instrText>
            </w:r>
            <w:r w:rsidR="00034124" w:rsidRPr="00FA2599">
              <w:rPr>
                <w:noProof/>
                <w:webHidden/>
              </w:rPr>
            </w:r>
            <w:r w:rsidR="00034124" w:rsidRPr="00FA2599">
              <w:rPr>
                <w:noProof/>
                <w:webHidden/>
              </w:rPr>
              <w:fldChar w:fldCharType="separate"/>
            </w:r>
            <w:r w:rsidR="008B1406">
              <w:rPr>
                <w:noProof/>
                <w:webHidden/>
              </w:rPr>
              <w:t>39</w:t>
            </w:r>
            <w:r w:rsidR="00034124" w:rsidRPr="00FA2599">
              <w:rPr>
                <w:noProof/>
                <w:webHidden/>
              </w:rPr>
              <w:fldChar w:fldCharType="end"/>
            </w:r>
          </w:hyperlink>
        </w:p>
        <w:p w14:paraId="53A3FC8B" w14:textId="64DC6DCF" w:rsidR="00034124" w:rsidRPr="00FA2599" w:rsidRDefault="003C366A">
          <w:pPr>
            <w:pStyle w:val="TOC1"/>
            <w:rPr>
              <w:rFonts w:eastAsiaTheme="minorEastAsia"/>
              <w:noProof/>
              <w:color w:val="auto"/>
            </w:rPr>
          </w:pPr>
          <w:hyperlink w:anchor="_Toc431472701" w:history="1">
            <w:r w:rsidR="00034124" w:rsidRPr="00FA2599">
              <w:rPr>
                <w:rStyle w:val="Hyperlink"/>
                <w:noProof/>
              </w:rPr>
              <w:t>CATEGORY 4: OPERATIONS PLAN AND CAPACITY</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_Toc431472701 \h </w:instrText>
            </w:r>
            <w:r w:rsidR="00034124" w:rsidRPr="00FA2599">
              <w:rPr>
                <w:noProof/>
                <w:webHidden/>
              </w:rPr>
            </w:r>
            <w:r w:rsidR="00034124" w:rsidRPr="00FA2599">
              <w:rPr>
                <w:noProof/>
                <w:webHidden/>
              </w:rPr>
              <w:fldChar w:fldCharType="separate"/>
            </w:r>
            <w:r w:rsidR="008B1406">
              <w:rPr>
                <w:noProof/>
                <w:webHidden/>
              </w:rPr>
              <w:t>41</w:t>
            </w:r>
            <w:r w:rsidR="00034124" w:rsidRPr="00FA2599">
              <w:rPr>
                <w:noProof/>
                <w:webHidden/>
              </w:rPr>
              <w:fldChar w:fldCharType="end"/>
            </w:r>
          </w:hyperlink>
        </w:p>
        <w:p w14:paraId="551C3B4F" w14:textId="431DAA32" w:rsidR="00034124" w:rsidRPr="00FA2599" w:rsidRDefault="003C366A">
          <w:pPr>
            <w:pStyle w:val="TOC2"/>
            <w:tabs>
              <w:tab w:val="right" w:leader="dot" w:pos="9350"/>
            </w:tabs>
            <w:rPr>
              <w:rFonts w:eastAsiaTheme="minorEastAsia"/>
              <w:noProof/>
              <w:color w:val="auto"/>
            </w:rPr>
          </w:pPr>
          <w:hyperlink w:anchor="_Toc431472702" w:history="1">
            <w:r w:rsidR="00034124" w:rsidRPr="00FA2599">
              <w:rPr>
                <w:rStyle w:val="Hyperlink"/>
                <w:noProof/>
              </w:rPr>
              <w:t>Section 1</w:t>
            </w:r>
            <w:r w:rsidR="00AE031E">
              <w:rPr>
                <w:rStyle w:val="Hyperlink"/>
                <w:noProof/>
              </w:rPr>
              <w:t>4</w:t>
            </w:r>
            <w:r w:rsidR="00034124" w:rsidRPr="00FA2599">
              <w:rPr>
                <w:rStyle w:val="Hyperlink"/>
                <w:noProof/>
              </w:rPr>
              <w:t>: Legal Status and Governing Documents (750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_Toc431472702 \h </w:instrText>
            </w:r>
            <w:r w:rsidR="00034124" w:rsidRPr="00FA2599">
              <w:rPr>
                <w:noProof/>
                <w:webHidden/>
              </w:rPr>
            </w:r>
            <w:r w:rsidR="00034124" w:rsidRPr="00FA2599">
              <w:rPr>
                <w:noProof/>
                <w:webHidden/>
              </w:rPr>
              <w:fldChar w:fldCharType="separate"/>
            </w:r>
            <w:r w:rsidR="008B1406">
              <w:rPr>
                <w:noProof/>
                <w:webHidden/>
              </w:rPr>
              <w:t>41</w:t>
            </w:r>
            <w:r w:rsidR="00034124" w:rsidRPr="00FA2599">
              <w:rPr>
                <w:noProof/>
                <w:webHidden/>
              </w:rPr>
              <w:fldChar w:fldCharType="end"/>
            </w:r>
          </w:hyperlink>
        </w:p>
        <w:p w14:paraId="371C253C" w14:textId="62D5067C" w:rsidR="00034124" w:rsidRPr="00FA2599" w:rsidRDefault="003C366A">
          <w:pPr>
            <w:pStyle w:val="TOC2"/>
            <w:tabs>
              <w:tab w:val="right" w:leader="dot" w:pos="9350"/>
            </w:tabs>
            <w:rPr>
              <w:rFonts w:eastAsiaTheme="minorEastAsia"/>
              <w:noProof/>
              <w:color w:val="auto"/>
            </w:rPr>
          </w:pPr>
          <w:hyperlink w:anchor="_Toc431472703" w:history="1">
            <w:r w:rsidR="00AE031E">
              <w:rPr>
                <w:rStyle w:val="Hyperlink"/>
                <w:noProof/>
              </w:rPr>
              <w:t>Section 15</w:t>
            </w:r>
            <w:r w:rsidR="00034124" w:rsidRPr="00FA2599">
              <w:rPr>
                <w:rStyle w:val="Hyperlink"/>
                <w:noProof/>
              </w:rPr>
              <w:t>: Organization Structure and Partnerships (500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_Toc431472703 \h </w:instrText>
            </w:r>
            <w:r w:rsidR="00034124" w:rsidRPr="00FA2599">
              <w:rPr>
                <w:noProof/>
                <w:webHidden/>
              </w:rPr>
            </w:r>
            <w:r w:rsidR="00034124" w:rsidRPr="00FA2599">
              <w:rPr>
                <w:noProof/>
                <w:webHidden/>
              </w:rPr>
              <w:fldChar w:fldCharType="separate"/>
            </w:r>
            <w:r w:rsidR="008B1406">
              <w:rPr>
                <w:noProof/>
                <w:webHidden/>
              </w:rPr>
              <w:t>41</w:t>
            </w:r>
            <w:r w:rsidR="00034124" w:rsidRPr="00FA2599">
              <w:rPr>
                <w:noProof/>
                <w:webHidden/>
              </w:rPr>
              <w:fldChar w:fldCharType="end"/>
            </w:r>
          </w:hyperlink>
        </w:p>
        <w:p w14:paraId="4DCD38FA" w14:textId="7C2F9902" w:rsidR="00034124" w:rsidRPr="00FA2599" w:rsidRDefault="003C366A">
          <w:pPr>
            <w:pStyle w:val="TOC2"/>
            <w:tabs>
              <w:tab w:val="right" w:leader="dot" w:pos="9350"/>
            </w:tabs>
            <w:rPr>
              <w:rFonts w:eastAsiaTheme="minorEastAsia"/>
              <w:noProof/>
              <w:color w:val="auto"/>
            </w:rPr>
          </w:pPr>
          <w:hyperlink w:anchor="_Toc431472704" w:history="1">
            <w:r w:rsidR="00034124" w:rsidRPr="00FA2599">
              <w:rPr>
                <w:rStyle w:val="Hyperlink"/>
                <w:noProof/>
              </w:rPr>
              <w:t>Section 1</w:t>
            </w:r>
            <w:r w:rsidR="00AE031E">
              <w:rPr>
                <w:rStyle w:val="Hyperlink"/>
                <w:noProof/>
              </w:rPr>
              <w:t>6</w:t>
            </w:r>
            <w:r w:rsidR="00034124" w:rsidRPr="00FA2599">
              <w:rPr>
                <w:rStyle w:val="Hyperlink"/>
                <w:noProof/>
              </w:rPr>
              <w:t>: Governing Board (2200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_Toc431472704 \h </w:instrText>
            </w:r>
            <w:r w:rsidR="00034124" w:rsidRPr="00FA2599">
              <w:rPr>
                <w:noProof/>
                <w:webHidden/>
              </w:rPr>
            </w:r>
            <w:r w:rsidR="00034124" w:rsidRPr="00FA2599">
              <w:rPr>
                <w:noProof/>
                <w:webHidden/>
              </w:rPr>
              <w:fldChar w:fldCharType="separate"/>
            </w:r>
            <w:r w:rsidR="008B1406">
              <w:rPr>
                <w:noProof/>
                <w:webHidden/>
              </w:rPr>
              <w:t>42</w:t>
            </w:r>
            <w:r w:rsidR="00034124" w:rsidRPr="00FA2599">
              <w:rPr>
                <w:noProof/>
                <w:webHidden/>
              </w:rPr>
              <w:fldChar w:fldCharType="end"/>
            </w:r>
          </w:hyperlink>
        </w:p>
        <w:p w14:paraId="550FA1EA" w14:textId="33A44497" w:rsidR="00034124" w:rsidRPr="00FA2599" w:rsidRDefault="003C366A">
          <w:pPr>
            <w:pStyle w:val="TOC2"/>
            <w:tabs>
              <w:tab w:val="right" w:leader="dot" w:pos="9350"/>
            </w:tabs>
            <w:rPr>
              <w:rFonts w:eastAsiaTheme="minorEastAsia"/>
              <w:noProof/>
              <w:color w:val="auto"/>
            </w:rPr>
          </w:pPr>
          <w:hyperlink w:anchor="_Toc431472705" w:history="1">
            <w:r w:rsidR="00AE031E">
              <w:rPr>
                <w:rStyle w:val="Hyperlink"/>
                <w:noProof/>
              </w:rPr>
              <w:t>Section 1</w:t>
            </w:r>
            <w:r w:rsidR="003878B5">
              <w:rPr>
                <w:rStyle w:val="Hyperlink"/>
                <w:noProof/>
              </w:rPr>
              <w:t>7</w:t>
            </w:r>
            <w:r w:rsidR="00034124" w:rsidRPr="00FA2599">
              <w:rPr>
                <w:rStyle w:val="Hyperlink"/>
                <w:noProof/>
              </w:rPr>
              <w:t>: Advisory Bodies (300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_Toc431472705 \h </w:instrText>
            </w:r>
            <w:r w:rsidR="00034124" w:rsidRPr="00FA2599">
              <w:rPr>
                <w:noProof/>
                <w:webHidden/>
              </w:rPr>
            </w:r>
            <w:r w:rsidR="00034124" w:rsidRPr="00FA2599">
              <w:rPr>
                <w:noProof/>
                <w:webHidden/>
              </w:rPr>
              <w:fldChar w:fldCharType="separate"/>
            </w:r>
            <w:r w:rsidR="008B1406">
              <w:rPr>
                <w:noProof/>
                <w:webHidden/>
              </w:rPr>
              <w:t>44</w:t>
            </w:r>
            <w:r w:rsidR="00034124" w:rsidRPr="00FA2599">
              <w:rPr>
                <w:noProof/>
                <w:webHidden/>
              </w:rPr>
              <w:fldChar w:fldCharType="end"/>
            </w:r>
          </w:hyperlink>
        </w:p>
        <w:p w14:paraId="53C378B4" w14:textId="47296D4C" w:rsidR="00034124" w:rsidRPr="00FA2599" w:rsidRDefault="003C366A">
          <w:pPr>
            <w:pStyle w:val="TOC2"/>
            <w:tabs>
              <w:tab w:val="right" w:leader="dot" w:pos="9350"/>
            </w:tabs>
            <w:rPr>
              <w:rFonts w:eastAsiaTheme="minorEastAsia"/>
              <w:noProof/>
              <w:color w:val="auto"/>
            </w:rPr>
          </w:pPr>
          <w:hyperlink w:anchor="_Toc431472706" w:history="1">
            <w:r w:rsidR="00034124" w:rsidRPr="00FA2599">
              <w:rPr>
                <w:rStyle w:val="Hyperlink"/>
                <w:noProof/>
              </w:rPr>
              <w:t>Section 1</w:t>
            </w:r>
            <w:r w:rsidR="003878B5">
              <w:rPr>
                <w:rStyle w:val="Hyperlink"/>
                <w:noProof/>
              </w:rPr>
              <w:t>8</w:t>
            </w:r>
            <w:r w:rsidR="00034124" w:rsidRPr="00FA2599">
              <w:rPr>
                <w:rStyle w:val="Hyperlink"/>
                <w:noProof/>
              </w:rPr>
              <w:t>: Grievance/Complaint Process (750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_Toc431472706 \h </w:instrText>
            </w:r>
            <w:r w:rsidR="00034124" w:rsidRPr="00FA2599">
              <w:rPr>
                <w:noProof/>
                <w:webHidden/>
              </w:rPr>
            </w:r>
            <w:r w:rsidR="00034124" w:rsidRPr="00FA2599">
              <w:rPr>
                <w:noProof/>
                <w:webHidden/>
              </w:rPr>
              <w:fldChar w:fldCharType="separate"/>
            </w:r>
            <w:r w:rsidR="008B1406">
              <w:rPr>
                <w:noProof/>
                <w:webHidden/>
              </w:rPr>
              <w:t>44</w:t>
            </w:r>
            <w:r w:rsidR="00034124" w:rsidRPr="00FA2599">
              <w:rPr>
                <w:noProof/>
                <w:webHidden/>
              </w:rPr>
              <w:fldChar w:fldCharType="end"/>
            </w:r>
          </w:hyperlink>
        </w:p>
        <w:p w14:paraId="0CFA8469" w14:textId="525EBDF1" w:rsidR="00034124" w:rsidRPr="00FA2599" w:rsidRDefault="003C366A">
          <w:pPr>
            <w:pStyle w:val="TOC2"/>
            <w:tabs>
              <w:tab w:val="right" w:leader="dot" w:pos="9350"/>
            </w:tabs>
            <w:rPr>
              <w:rFonts w:eastAsiaTheme="minorEastAsia"/>
              <w:noProof/>
              <w:color w:val="auto"/>
            </w:rPr>
          </w:pPr>
          <w:hyperlink w:anchor="_Toc431472707" w:history="1">
            <w:r w:rsidR="003878B5">
              <w:rPr>
                <w:rStyle w:val="Hyperlink"/>
                <w:noProof/>
              </w:rPr>
              <w:t>Section 19</w:t>
            </w:r>
            <w:r w:rsidR="00034124" w:rsidRPr="00FA2599">
              <w:rPr>
                <w:rStyle w:val="Hyperlink"/>
                <w:noProof/>
              </w:rPr>
              <w:t>: District Partnerships (300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_Toc431472707 \h </w:instrText>
            </w:r>
            <w:r w:rsidR="00034124" w:rsidRPr="00FA2599">
              <w:rPr>
                <w:noProof/>
                <w:webHidden/>
              </w:rPr>
            </w:r>
            <w:r w:rsidR="00034124" w:rsidRPr="00FA2599">
              <w:rPr>
                <w:noProof/>
                <w:webHidden/>
              </w:rPr>
              <w:fldChar w:fldCharType="separate"/>
            </w:r>
            <w:r w:rsidR="008B1406">
              <w:rPr>
                <w:noProof/>
                <w:webHidden/>
              </w:rPr>
              <w:t>44</w:t>
            </w:r>
            <w:r w:rsidR="00034124" w:rsidRPr="00FA2599">
              <w:rPr>
                <w:noProof/>
                <w:webHidden/>
              </w:rPr>
              <w:fldChar w:fldCharType="end"/>
            </w:r>
          </w:hyperlink>
        </w:p>
        <w:p w14:paraId="01B65CA8" w14:textId="637D76D9" w:rsidR="00034124" w:rsidRPr="00FA2599" w:rsidRDefault="003C366A">
          <w:pPr>
            <w:pStyle w:val="TOC2"/>
            <w:tabs>
              <w:tab w:val="right" w:leader="dot" w:pos="9350"/>
            </w:tabs>
            <w:rPr>
              <w:rFonts w:eastAsiaTheme="minorEastAsia"/>
              <w:noProof/>
              <w:color w:val="auto"/>
            </w:rPr>
          </w:pPr>
          <w:hyperlink w:anchor="_Toc431472708" w:history="1">
            <w:r w:rsidR="003878B5">
              <w:rPr>
                <w:rStyle w:val="Hyperlink"/>
                <w:noProof/>
              </w:rPr>
              <w:t>Section 20</w:t>
            </w:r>
            <w:r w:rsidR="00034124" w:rsidRPr="00FA2599">
              <w:rPr>
                <w:rStyle w:val="Hyperlink"/>
                <w:noProof/>
              </w:rPr>
              <w:t>: Education Service Providers (ESP) and Other Partnerships (300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_Toc431472708 \h </w:instrText>
            </w:r>
            <w:r w:rsidR="00034124" w:rsidRPr="00FA2599">
              <w:rPr>
                <w:noProof/>
                <w:webHidden/>
              </w:rPr>
            </w:r>
            <w:r w:rsidR="00034124" w:rsidRPr="00FA2599">
              <w:rPr>
                <w:noProof/>
                <w:webHidden/>
              </w:rPr>
              <w:fldChar w:fldCharType="separate"/>
            </w:r>
            <w:r w:rsidR="008B1406">
              <w:rPr>
                <w:noProof/>
                <w:webHidden/>
              </w:rPr>
              <w:t>44</w:t>
            </w:r>
            <w:r w:rsidR="00034124" w:rsidRPr="00FA2599">
              <w:rPr>
                <w:noProof/>
                <w:webHidden/>
              </w:rPr>
              <w:fldChar w:fldCharType="end"/>
            </w:r>
          </w:hyperlink>
        </w:p>
        <w:p w14:paraId="4C0D4876" w14:textId="029391DA" w:rsidR="00034124" w:rsidRPr="00FA2599" w:rsidRDefault="003C366A">
          <w:pPr>
            <w:pStyle w:val="TOC2"/>
            <w:tabs>
              <w:tab w:val="right" w:leader="dot" w:pos="9350"/>
            </w:tabs>
            <w:rPr>
              <w:rFonts w:eastAsiaTheme="minorEastAsia"/>
              <w:noProof/>
              <w:color w:val="auto"/>
            </w:rPr>
          </w:pPr>
          <w:hyperlink w:anchor="_Toc431472709" w:history="1">
            <w:r w:rsidR="003878B5">
              <w:rPr>
                <w:rStyle w:val="Hyperlink"/>
                <w:noProof/>
              </w:rPr>
              <w:t>Section 2</w:t>
            </w:r>
            <w:r w:rsidR="00A27D5E">
              <w:rPr>
                <w:rStyle w:val="Hyperlink"/>
                <w:noProof/>
              </w:rPr>
              <w:t>1</w:t>
            </w:r>
            <w:r w:rsidR="00034124" w:rsidRPr="00FA2599">
              <w:rPr>
                <w:rStyle w:val="Hyperlink"/>
                <w:noProof/>
              </w:rPr>
              <w:t>: Staffing Plans, Hiring, Management, and Evaluation (2500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_Toc431472709 \h </w:instrText>
            </w:r>
            <w:r w:rsidR="00034124" w:rsidRPr="00FA2599">
              <w:rPr>
                <w:noProof/>
                <w:webHidden/>
              </w:rPr>
            </w:r>
            <w:r w:rsidR="00034124" w:rsidRPr="00FA2599">
              <w:rPr>
                <w:noProof/>
                <w:webHidden/>
              </w:rPr>
              <w:fldChar w:fldCharType="separate"/>
            </w:r>
            <w:r w:rsidR="008B1406">
              <w:rPr>
                <w:noProof/>
                <w:webHidden/>
              </w:rPr>
              <w:t>45</w:t>
            </w:r>
            <w:r w:rsidR="00034124" w:rsidRPr="00FA2599">
              <w:rPr>
                <w:noProof/>
                <w:webHidden/>
              </w:rPr>
              <w:fldChar w:fldCharType="end"/>
            </w:r>
          </w:hyperlink>
        </w:p>
        <w:p w14:paraId="34A1AFE3" w14:textId="5EA7A9D6" w:rsidR="00034124" w:rsidRPr="00FA2599" w:rsidRDefault="003C366A">
          <w:pPr>
            <w:pStyle w:val="TOC2"/>
            <w:tabs>
              <w:tab w:val="right" w:leader="dot" w:pos="9350"/>
            </w:tabs>
            <w:rPr>
              <w:rFonts w:eastAsiaTheme="minorEastAsia"/>
              <w:noProof/>
              <w:color w:val="auto"/>
            </w:rPr>
          </w:pPr>
          <w:hyperlink w:anchor="_Toc431472710" w:history="1">
            <w:r w:rsidR="003878B5">
              <w:rPr>
                <w:rStyle w:val="Hyperlink"/>
                <w:noProof/>
              </w:rPr>
              <w:t>Section 22</w:t>
            </w:r>
            <w:r w:rsidR="00034124" w:rsidRPr="00FA2599">
              <w:rPr>
                <w:rStyle w:val="Hyperlink"/>
                <w:noProof/>
              </w:rPr>
              <w:t>: Professional Development (1200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_Toc431472710 \h </w:instrText>
            </w:r>
            <w:r w:rsidR="00034124" w:rsidRPr="00FA2599">
              <w:rPr>
                <w:noProof/>
                <w:webHidden/>
              </w:rPr>
            </w:r>
            <w:r w:rsidR="00034124" w:rsidRPr="00FA2599">
              <w:rPr>
                <w:noProof/>
                <w:webHidden/>
              </w:rPr>
              <w:fldChar w:fldCharType="separate"/>
            </w:r>
            <w:r w:rsidR="008B1406">
              <w:rPr>
                <w:noProof/>
                <w:webHidden/>
              </w:rPr>
              <w:t>46</w:t>
            </w:r>
            <w:r w:rsidR="00034124" w:rsidRPr="00FA2599">
              <w:rPr>
                <w:noProof/>
                <w:webHidden/>
              </w:rPr>
              <w:fldChar w:fldCharType="end"/>
            </w:r>
          </w:hyperlink>
        </w:p>
        <w:p w14:paraId="39E559DA" w14:textId="58C19324" w:rsidR="00034124" w:rsidRPr="00FA2599" w:rsidRDefault="003C366A">
          <w:pPr>
            <w:pStyle w:val="TOC2"/>
            <w:tabs>
              <w:tab w:val="right" w:leader="dot" w:pos="9350"/>
            </w:tabs>
            <w:rPr>
              <w:rFonts w:eastAsiaTheme="minorEastAsia"/>
              <w:noProof/>
              <w:color w:val="auto"/>
            </w:rPr>
          </w:pPr>
          <w:hyperlink w:anchor="_Toc431472711" w:history="1">
            <w:r w:rsidR="003878B5">
              <w:rPr>
                <w:rStyle w:val="Hyperlink"/>
                <w:noProof/>
              </w:rPr>
              <w:t>Section 23</w:t>
            </w:r>
            <w:r w:rsidR="00034124" w:rsidRPr="00FA2599">
              <w:rPr>
                <w:rStyle w:val="Hyperlink"/>
                <w:noProof/>
              </w:rPr>
              <w:t>: Performance Framework (1000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_Toc431472711 \h </w:instrText>
            </w:r>
            <w:r w:rsidR="00034124" w:rsidRPr="00FA2599">
              <w:rPr>
                <w:noProof/>
                <w:webHidden/>
              </w:rPr>
            </w:r>
            <w:r w:rsidR="00034124" w:rsidRPr="00FA2599">
              <w:rPr>
                <w:noProof/>
                <w:webHidden/>
              </w:rPr>
              <w:fldChar w:fldCharType="separate"/>
            </w:r>
            <w:r w:rsidR="008B1406">
              <w:rPr>
                <w:noProof/>
                <w:webHidden/>
              </w:rPr>
              <w:t>46</w:t>
            </w:r>
            <w:r w:rsidR="00034124" w:rsidRPr="00FA2599">
              <w:rPr>
                <w:noProof/>
                <w:webHidden/>
              </w:rPr>
              <w:fldChar w:fldCharType="end"/>
            </w:r>
          </w:hyperlink>
        </w:p>
        <w:p w14:paraId="2EB4D77D" w14:textId="6DAD2CD9" w:rsidR="00034124" w:rsidRPr="00FA2599" w:rsidRDefault="003C366A">
          <w:pPr>
            <w:pStyle w:val="TOC2"/>
            <w:tabs>
              <w:tab w:val="right" w:leader="dot" w:pos="9350"/>
            </w:tabs>
            <w:rPr>
              <w:rFonts w:eastAsiaTheme="minorEastAsia"/>
              <w:noProof/>
              <w:color w:val="auto"/>
            </w:rPr>
          </w:pPr>
          <w:hyperlink w:anchor="_Toc431472712" w:history="1">
            <w:r w:rsidR="003878B5">
              <w:rPr>
                <w:rStyle w:val="Hyperlink"/>
                <w:noProof/>
              </w:rPr>
              <w:t>Section 24</w:t>
            </w:r>
            <w:r w:rsidR="00034124" w:rsidRPr="00FA2599">
              <w:rPr>
                <w:rStyle w:val="Hyperlink"/>
                <w:noProof/>
              </w:rPr>
              <w:t>: Facilities (800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_Toc431472712 \h </w:instrText>
            </w:r>
            <w:r w:rsidR="00034124" w:rsidRPr="00FA2599">
              <w:rPr>
                <w:noProof/>
                <w:webHidden/>
              </w:rPr>
            </w:r>
            <w:r w:rsidR="00034124" w:rsidRPr="00FA2599">
              <w:rPr>
                <w:noProof/>
                <w:webHidden/>
              </w:rPr>
              <w:fldChar w:fldCharType="separate"/>
            </w:r>
            <w:r w:rsidR="008B1406">
              <w:rPr>
                <w:noProof/>
                <w:webHidden/>
              </w:rPr>
              <w:t>48</w:t>
            </w:r>
            <w:r w:rsidR="00034124" w:rsidRPr="00FA2599">
              <w:rPr>
                <w:noProof/>
                <w:webHidden/>
              </w:rPr>
              <w:fldChar w:fldCharType="end"/>
            </w:r>
          </w:hyperlink>
        </w:p>
        <w:p w14:paraId="6ABBA156" w14:textId="06F705F3" w:rsidR="00034124" w:rsidRPr="00FA2599" w:rsidRDefault="003C366A">
          <w:pPr>
            <w:pStyle w:val="TOC2"/>
            <w:tabs>
              <w:tab w:val="right" w:leader="dot" w:pos="9350"/>
            </w:tabs>
            <w:rPr>
              <w:rFonts w:eastAsiaTheme="minorEastAsia"/>
              <w:noProof/>
              <w:color w:val="auto"/>
            </w:rPr>
          </w:pPr>
          <w:hyperlink w:anchor="_Toc431472713" w:history="1">
            <w:r w:rsidR="003878B5">
              <w:rPr>
                <w:rStyle w:val="Hyperlink"/>
                <w:noProof/>
              </w:rPr>
              <w:t>Section 25</w:t>
            </w:r>
            <w:r w:rsidR="00034124" w:rsidRPr="00FA2599">
              <w:rPr>
                <w:rStyle w:val="Hyperlink"/>
                <w:noProof/>
              </w:rPr>
              <w:t>: Start-Up and Ongoing Operations (1400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_Toc431472713 \h </w:instrText>
            </w:r>
            <w:r w:rsidR="00034124" w:rsidRPr="00FA2599">
              <w:rPr>
                <w:noProof/>
                <w:webHidden/>
              </w:rPr>
            </w:r>
            <w:r w:rsidR="00034124" w:rsidRPr="00FA2599">
              <w:rPr>
                <w:noProof/>
                <w:webHidden/>
              </w:rPr>
              <w:fldChar w:fldCharType="separate"/>
            </w:r>
            <w:r w:rsidR="008B1406">
              <w:rPr>
                <w:noProof/>
                <w:webHidden/>
              </w:rPr>
              <w:t>48</w:t>
            </w:r>
            <w:r w:rsidR="00034124" w:rsidRPr="00FA2599">
              <w:rPr>
                <w:noProof/>
                <w:webHidden/>
              </w:rPr>
              <w:fldChar w:fldCharType="end"/>
            </w:r>
          </w:hyperlink>
        </w:p>
        <w:p w14:paraId="3B2952A9" w14:textId="5A8B35E9" w:rsidR="00034124" w:rsidRPr="00FA2599" w:rsidRDefault="003C366A">
          <w:pPr>
            <w:pStyle w:val="TOC2"/>
            <w:tabs>
              <w:tab w:val="right" w:leader="dot" w:pos="9350"/>
            </w:tabs>
            <w:rPr>
              <w:rFonts w:eastAsiaTheme="minorEastAsia"/>
              <w:noProof/>
              <w:color w:val="auto"/>
            </w:rPr>
          </w:pPr>
          <w:hyperlink w:anchor="_Toc431472714" w:history="1">
            <w:r w:rsidR="003878B5">
              <w:rPr>
                <w:rStyle w:val="Hyperlink"/>
                <w:noProof/>
              </w:rPr>
              <w:t>Section 26</w:t>
            </w:r>
            <w:r w:rsidR="00034124" w:rsidRPr="00FA2599">
              <w:rPr>
                <w:rStyle w:val="Hyperlink"/>
                <w:noProof/>
              </w:rPr>
              <w:t>: Operations Capacity (800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_Toc431472714 \h </w:instrText>
            </w:r>
            <w:r w:rsidR="00034124" w:rsidRPr="00FA2599">
              <w:rPr>
                <w:noProof/>
                <w:webHidden/>
              </w:rPr>
            </w:r>
            <w:r w:rsidR="00034124" w:rsidRPr="00FA2599">
              <w:rPr>
                <w:noProof/>
                <w:webHidden/>
              </w:rPr>
              <w:fldChar w:fldCharType="separate"/>
            </w:r>
            <w:r w:rsidR="008B1406">
              <w:rPr>
                <w:noProof/>
                <w:webHidden/>
              </w:rPr>
              <w:t>49</w:t>
            </w:r>
            <w:r w:rsidR="00034124" w:rsidRPr="00FA2599">
              <w:rPr>
                <w:noProof/>
                <w:webHidden/>
              </w:rPr>
              <w:fldChar w:fldCharType="end"/>
            </w:r>
          </w:hyperlink>
        </w:p>
        <w:p w14:paraId="3B54DEE2" w14:textId="7BFF0C35" w:rsidR="00034124" w:rsidRPr="00FA2599" w:rsidRDefault="003C366A">
          <w:pPr>
            <w:pStyle w:val="TOC1"/>
            <w:rPr>
              <w:rFonts w:eastAsiaTheme="minorEastAsia"/>
              <w:noProof/>
              <w:color w:val="auto"/>
            </w:rPr>
          </w:pPr>
          <w:hyperlink w:anchor="_Toc431472715" w:history="1">
            <w:r w:rsidR="00034124" w:rsidRPr="00FA2599">
              <w:rPr>
                <w:rStyle w:val="Hyperlink"/>
                <w:noProof/>
              </w:rPr>
              <w:t>CATEGORY 5: FINANCIAL PLAN AND CAPACITY</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_Toc431472715 \h </w:instrText>
            </w:r>
            <w:r w:rsidR="00034124" w:rsidRPr="00FA2599">
              <w:rPr>
                <w:noProof/>
                <w:webHidden/>
              </w:rPr>
            </w:r>
            <w:r w:rsidR="00034124" w:rsidRPr="00FA2599">
              <w:rPr>
                <w:noProof/>
                <w:webHidden/>
              </w:rPr>
              <w:fldChar w:fldCharType="separate"/>
            </w:r>
            <w:r w:rsidR="008B1406">
              <w:rPr>
                <w:noProof/>
                <w:webHidden/>
              </w:rPr>
              <w:t>50</w:t>
            </w:r>
            <w:r w:rsidR="00034124" w:rsidRPr="00FA2599">
              <w:rPr>
                <w:noProof/>
                <w:webHidden/>
              </w:rPr>
              <w:fldChar w:fldCharType="end"/>
            </w:r>
          </w:hyperlink>
        </w:p>
        <w:p w14:paraId="41F75480" w14:textId="25521938" w:rsidR="00034124" w:rsidRPr="00FA2599" w:rsidRDefault="003C366A">
          <w:pPr>
            <w:pStyle w:val="TOC2"/>
            <w:tabs>
              <w:tab w:val="right" w:leader="dot" w:pos="9350"/>
            </w:tabs>
            <w:rPr>
              <w:rFonts w:eastAsiaTheme="minorEastAsia"/>
              <w:noProof/>
              <w:color w:val="auto"/>
            </w:rPr>
          </w:pPr>
          <w:hyperlink w:anchor="_Toc431472716" w:history="1">
            <w:r w:rsidR="003878B5">
              <w:rPr>
                <w:rStyle w:val="Hyperlink"/>
                <w:noProof/>
              </w:rPr>
              <w:t>Section 27</w:t>
            </w:r>
            <w:r w:rsidR="00034124" w:rsidRPr="00FA2599">
              <w:rPr>
                <w:rStyle w:val="Hyperlink"/>
                <w:noProof/>
              </w:rPr>
              <w:t>: Financial Plan (2600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_Toc431472716 \h </w:instrText>
            </w:r>
            <w:r w:rsidR="00034124" w:rsidRPr="00FA2599">
              <w:rPr>
                <w:noProof/>
                <w:webHidden/>
              </w:rPr>
            </w:r>
            <w:r w:rsidR="00034124" w:rsidRPr="00FA2599">
              <w:rPr>
                <w:noProof/>
                <w:webHidden/>
              </w:rPr>
              <w:fldChar w:fldCharType="separate"/>
            </w:r>
            <w:r w:rsidR="008B1406">
              <w:rPr>
                <w:noProof/>
                <w:webHidden/>
              </w:rPr>
              <w:t>50</w:t>
            </w:r>
            <w:r w:rsidR="00034124" w:rsidRPr="00FA2599">
              <w:rPr>
                <w:noProof/>
                <w:webHidden/>
              </w:rPr>
              <w:fldChar w:fldCharType="end"/>
            </w:r>
          </w:hyperlink>
        </w:p>
        <w:p w14:paraId="48718884" w14:textId="28EA4643" w:rsidR="00034124" w:rsidRPr="00FA2599" w:rsidRDefault="003C366A">
          <w:pPr>
            <w:pStyle w:val="TOC2"/>
            <w:tabs>
              <w:tab w:val="right" w:leader="dot" w:pos="9350"/>
            </w:tabs>
            <w:rPr>
              <w:rFonts w:eastAsiaTheme="minorEastAsia"/>
              <w:noProof/>
              <w:color w:val="auto"/>
            </w:rPr>
          </w:pPr>
          <w:hyperlink w:anchor="_Toc431472717" w:history="1">
            <w:r w:rsidR="003878B5">
              <w:rPr>
                <w:rStyle w:val="Hyperlink"/>
                <w:noProof/>
              </w:rPr>
              <w:t>Section 28</w:t>
            </w:r>
            <w:r w:rsidR="00034124" w:rsidRPr="00FA2599">
              <w:rPr>
                <w:rStyle w:val="Hyperlink"/>
                <w:noProof/>
              </w:rPr>
              <w:t>: Financial Management Capacity (500 Words)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_Toc431472717 \h </w:instrText>
            </w:r>
            <w:r w:rsidR="00034124" w:rsidRPr="00FA2599">
              <w:rPr>
                <w:noProof/>
                <w:webHidden/>
              </w:rPr>
            </w:r>
            <w:r w:rsidR="00034124" w:rsidRPr="00FA2599">
              <w:rPr>
                <w:noProof/>
                <w:webHidden/>
              </w:rPr>
              <w:fldChar w:fldCharType="separate"/>
            </w:r>
            <w:r w:rsidR="008B1406">
              <w:rPr>
                <w:noProof/>
                <w:webHidden/>
              </w:rPr>
              <w:t>51</w:t>
            </w:r>
            <w:r w:rsidR="00034124" w:rsidRPr="00FA2599">
              <w:rPr>
                <w:noProof/>
                <w:webHidden/>
              </w:rPr>
              <w:fldChar w:fldCharType="end"/>
            </w:r>
          </w:hyperlink>
        </w:p>
        <w:p w14:paraId="468F1DDF" w14:textId="23E7ADE8" w:rsidR="00034124" w:rsidRPr="00FA2599" w:rsidRDefault="003C366A">
          <w:pPr>
            <w:pStyle w:val="TOC1"/>
            <w:rPr>
              <w:rFonts w:eastAsiaTheme="minorEastAsia"/>
              <w:noProof/>
              <w:color w:val="auto"/>
            </w:rPr>
          </w:pPr>
          <w:hyperlink w:anchor="_Toc431472718" w:history="1">
            <w:r w:rsidR="00AE031E">
              <w:rPr>
                <w:rStyle w:val="Hyperlink"/>
                <w:noProof/>
              </w:rPr>
              <w:t>CATEGORY 6</w:t>
            </w:r>
            <w:r w:rsidR="00034124" w:rsidRPr="00FA2599">
              <w:rPr>
                <w:rStyle w:val="Hyperlink"/>
                <w:noProof/>
              </w:rPr>
              <w:t>: EXISTING OPERATORS</w:t>
            </w:r>
            <w:r w:rsidR="00034124" w:rsidRPr="00FA2599">
              <w:rPr>
                <w:noProof/>
                <w:webHidden/>
              </w:rPr>
              <w:tab/>
            </w:r>
            <w:r w:rsidR="00034124" w:rsidRPr="00FA2599">
              <w:rPr>
                <w:noProof/>
                <w:webHidden/>
              </w:rPr>
              <w:fldChar w:fldCharType="begin"/>
            </w:r>
            <w:r w:rsidR="00034124" w:rsidRPr="00FA2599">
              <w:rPr>
                <w:noProof/>
                <w:webHidden/>
              </w:rPr>
              <w:instrText xml:space="preserve"> PAGEREF _Toc431472718 \h </w:instrText>
            </w:r>
            <w:r w:rsidR="00034124" w:rsidRPr="00FA2599">
              <w:rPr>
                <w:noProof/>
                <w:webHidden/>
              </w:rPr>
            </w:r>
            <w:r w:rsidR="00034124" w:rsidRPr="00FA2599">
              <w:rPr>
                <w:noProof/>
                <w:webHidden/>
              </w:rPr>
              <w:fldChar w:fldCharType="separate"/>
            </w:r>
            <w:r w:rsidR="008B1406">
              <w:rPr>
                <w:noProof/>
                <w:webHidden/>
              </w:rPr>
              <w:t>52</w:t>
            </w:r>
            <w:r w:rsidR="00034124" w:rsidRPr="00FA2599">
              <w:rPr>
                <w:noProof/>
                <w:webHidden/>
              </w:rPr>
              <w:fldChar w:fldCharType="end"/>
            </w:r>
          </w:hyperlink>
        </w:p>
        <w:p w14:paraId="50F6AAFA" w14:textId="5A4C7F20" w:rsidR="000E0375" w:rsidRPr="003878B5" w:rsidRDefault="003C366A" w:rsidP="003878B5">
          <w:pPr>
            <w:pStyle w:val="TOC2"/>
            <w:tabs>
              <w:tab w:val="right" w:leader="dot" w:pos="9350"/>
            </w:tabs>
            <w:rPr>
              <w:noProof/>
            </w:rPr>
          </w:pPr>
          <w:hyperlink w:anchor="_Toc431472719" w:history="1">
            <w:r w:rsidR="003878B5">
              <w:rPr>
                <w:rStyle w:val="Hyperlink"/>
                <w:noProof/>
              </w:rPr>
              <w:t>Section 29</w:t>
            </w:r>
            <w:r w:rsidR="00034124" w:rsidRPr="000E0375">
              <w:rPr>
                <w:rStyle w:val="Hyperlink"/>
                <w:noProof/>
              </w:rPr>
              <w:t>: Existing Operators (2700 Words)</w:t>
            </w:r>
            <w:r w:rsidR="00034124" w:rsidRPr="000E0375">
              <w:rPr>
                <w:noProof/>
                <w:webHidden/>
              </w:rPr>
              <w:tab/>
            </w:r>
            <w:r w:rsidR="00034124" w:rsidRPr="000E0375">
              <w:rPr>
                <w:noProof/>
                <w:webHidden/>
              </w:rPr>
              <w:fldChar w:fldCharType="begin"/>
            </w:r>
            <w:r w:rsidR="00034124" w:rsidRPr="000E0375">
              <w:rPr>
                <w:noProof/>
                <w:webHidden/>
              </w:rPr>
              <w:instrText xml:space="preserve"> PAGEREF _Toc431472719 \h </w:instrText>
            </w:r>
            <w:r w:rsidR="00034124" w:rsidRPr="000E0375">
              <w:rPr>
                <w:noProof/>
                <w:webHidden/>
              </w:rPr>
            </w:r>
            <w:r w:rsidR="00034124" w:rsidRPr="000E0375">
              <w:rPr>
                <w:noProof/>
                <w:webHidden/>
              </w:rPr>
              <w:fldChar w:fldCharType="separate"/>
            </w:r>
            <w:r w:rsidR="008B1406">
              <w:rPr>
                <w:noProof/>
                <w:webHidden/>
              </w:rPr>
              <w:t>52</w:t>
            </w:r>
            <w:r w:rsidR="00034124" w:rsidRPr="000E0375">
              <w:rPr>
                <w:noProof/>
                <w:webHidden/>
              </w:rPr>
              <w:fldChar w:fldCharType="end"/>
            </w:r>
          </w:hyperlink>
        </w:p>
        <w:p w14:paraId="109A4740" w14:textId="58EB7956" w:rsidR="003878B5" w:rsidRDefault="003878B5" w:rsidP="000E0375">
          <w:pPr>
            <w:tabs>
              <w:tab w:val="right" w:leader="dot" w:pos="9360"/>
            </w:tabs>
            <w:spacing w:before="100"/>
            <w:rPr>
              <w:noProof/>
            </w:rPr>
          </w:pPr>
          <w:r>
            <w:rPr>
              <w:noProof/>
            </w:rPr>
            <w:t>CATEGORY 7:  OPTIONAL FEDERAL CHARTER SCHOOL PROGRAM (CSP) PLANNING AND IMPLEMENTATION GRANT</w:t>
          </w:r>
          <w:r>
            <w:rPr>
              <w:noProof/>
            </w:rPr>
            <w:tab/>
            <w:t>52</w:t>
          </w:r>
        </w:p>
        <w:p w14:paraId="2AA45C78" w14:textId="1B42BEA3" w:rsidR="000E0375" w:rsidRPr="000E0375" w:rsidRDefault="00E64364" w:rsidP="000E0375">
          <w:pPr>
            <w:tabs>
              <w:tab w:val="right" w:leader="dot" w:pos="9360"/>
            </w:tabs>
            <w:spacing w:before="100"/>
            <w:rPr>
              <w:noProof/>
            </w:rPr>
          </w:pPr>
          <w:r>
            <w:rPr>
              <w:noProof/>
            </w:rPr>
            <w:t xml:space="preserve">    </w:t>
          </w:r>
          <w:r w:rsidR="000E0375" w:rsidRPr="00FA2599">
            <w:rPr>
              <w:noProof/>
            </w:rPr>
            <w:t>Section 30: OPTIONAL Federal Charter School Plann</w:t>
          </w:r>
          <w:r w:rsidR="00151DE7">
            <w:rPr>
              <w:noProof/>
            </w:rPr>
            <w:t>ing and Implementation Grant (1</w:t>
          </w:r>
          <w:r w:rsidR="000E0375" w:rsidRPr="00FA2599">
            <w:rPr>
              <w:noProof/>
            </w:rPr>
            <w:t>200 Words</w:t>
          </w:r>
          <w:r w:rsidR="000E0375">
            <w:rPr>
              <w:noProof/>
            </w:rPr>
            <w:t>)</w:t>
          </w:r>
          <w:r w:rsidR="000E0375">
            <w:rPr>
              <w:noProof/>
            </w:rPr>
            <w:tab/>
            <w:t>52</w:t>
          </w:r>
        </w:p>
        <w:p w14:paraId="5052B65F" w14:textId="77777777" w:rsidR="000E0375" w:rsidRPr="000E0375" w:rsidRDefault="000E0375" w:rsidP="000E0375">
          <w:pPr>
            <w:rPr>
              <w:noProof/>
            </w:rPr>
          </w:pPr>
        </w:p>
        <w:p w14:paraId="50ECB1E5" w14:textId="77777777" w:rsidR="000E0375" w:rsidRPr="000E0375" w:rsidRDefault="000E0375" w:rsidP="000E0375">
          <w:pPr>
            <w:rPr>
              <w:noProof/>
            </w:rPr>
          </w:pPr>
        </w:p>
        <w:p w14:paraId="00E86A6E" w14:textId="407F1959" w:rsidR="009326C0" w:rsidRPr="00FA2599" w:rsidRDefault="009326C0">
          <w:r w:rsidRPr="00FA2599">
            <w:rPr>
              <w:b/>
              <w:bCs/>
              <w:noProof/>
            </w:rPr>
            <w:fldChar w:fldCharType="end"/>
          </w:r>
        </w:p>
      </w:sdtContent>
    </w:sdt>
    <w:p w14:paraId="6F479F27" w14:textId="77777777" w:rsidR="009326C0" w:rsidRPr="00FA2599" w:rsidRDefault="009326C0" w:rsidP="009502CE">
      <w:r w:rsidRPr="00FA2599">
        <w:br w:type="page"/>
      </w:r>
    </w:p>
    <w:p w14:paraId="29B186EB" w14:textId="77777777" w:rsidR="008052F8" w:rsidRPr="003878B5" w:rsidRDefault="0011673B" w:rsidP="003878B5">
      <w:pPr>
        <w:pStyle w:val="Heading1"/>
      </w:pPr>
      <w:bookmarkStart w:id="2" w:name="_Toc431472629"/>
      <w:r w:rsidRPr="003878B5">
        <w:lastRenderedPageBreak/>
        <w:t>Introduction</w:t>
      </w:r>
      <w:bookmarkEnd w:id="1"/>
      <w:bookmarkEnd w:id="2"/>
    </w:p>
    <w:p w14:paraId="1A91AC08" w14:textId="77777777" w:rsidR="00AB32C0" w:rsidRPr="00FA2599" w:rsidRDefault="00AB32C0" w:rsidP="00AB32C0">
      <w:r w:rsidRPr="00FA2599">
        <w:rPr>
          <w:rFonts w:ascii="Calibri" w:hAnsi="Calibri"/>
          <w:b/>
          <w:noProof/>
          <w:sz w:val="28"/>
          <w:szCs w:val="28"/>
        </w:rPr>
        <mc:AlternateContent>
          <mc:Choice Requires="wps">
            <w:drawing>
              <wp:inline distT="0" distB="0" distL="0" distR="0" wp14:anchorId="584DBC87" wp14:editId="39465D49">
                <wp:extent cx="5943600" cy="0"/>
                <wp:effectExtent l="0" t="0" r="19050" b="1905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76BEC1A"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jJxA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7PR4ycQCAADjBQAADgAAAAAAAAAAAAAAAAAuAgAAZHJzL2Uyb0RvYy54bWxQSwECLQAUAAYACAAA&#10;ACEAufs3DdkAAAACAQAADwAAAAAAAAAAAAAAAAAeBQAAZHJzL2Rvd25yZXYueG1sUEsFBgAAAAAE&#10;AAQA8wAAACQGAAAAAA==&#10;" strokecolor="#bfbfbf" strokeweight="2pt">
                <v:stroke r:id="rId12" o:title="" filltype="pattern"/>
                <v:shadow opacity="24903f" origin=",.5" offset="0,.55556mm"/>
                <w10:anchorlock/>
              </v:line>
            </w:pict>
          </mc:Fallback>
        </mc:AlternateContent>
      </w:r>
    </w:p>
    <w:p w14:paraId="61816D65" w14:textId="77777777" w:rsidR="00AB32C0" w:rsidRPr="00FA2599" w:rsidRDefault="00AB32C0" w:rsidP="00AB32C0"/>
    <w:p w14:paraId="3D4EA843" w14:textId="6F0A83D7" w:rsidR="008052F8" w:rsidRPr="00FA2599" w:rsidRDefault="008052F8" w:rsidP="00860F6C">
      <w:r w:rsidRPr="00FA2599">
        <w:t>The Washington State Charter Schoo</w:t>
      </w:r>
      <w:r w:rsidR="00B34A6E" w:rsidRPr="00FA2599">
        <w:t>l Commission</w:t>
      </w:r>
      <w:r w:rsidR="00C8070A" w:rsidRPr="00FA2599">
        <w:t xml:space="preserve"> (Commission)</w:t>
      </w:r>
      <w:r w:rsidR="00B34A6E" w:rsidRPr="00FA2599">
        <w:t xml:space="preserve"> was created in 2013</w:t>
      </w:r>
      <w:r w:rsidRPr="00FA2599">
        <w:t xml:space="preserve">, after the approval of Initiative 1240, </w:t>
      </w:r>
      <w:r w:rsidR="009A185D" w:rsidRPr="00FA2599">
        <w:t>and ratified when Engrossed S</w:t>
      </w:r>
      <w:r w:rsidR="004E6BB4" w:rsidRPr="00FA2599">
        <w:t>econd Substitute Senate Bill 619</w:t>
      </w:r>
      <w:r w:rsidR="009A185D" w:rsidRPr="00FA2599">
        <w:t xml:space="preserve">4 became law in April 2016, </w:t>
      </w:r>
      <w:r w:rsidRPr="00FA2599">
        <w:t xml:space="preserve">to serve as a statewide charter school authorizer.  The </w:t>
      </w:r>
      <w:r w:rsidR="009A185D" w:rsidRPr="00FA2599">
        <w:t>11</w:t>
      </w:r>
      <w:r w:rsidR="0004025C" w:rsidRPr="00FA2599">
        <w:t>-</w:t>
      </w:r>
      <w:r w:rsidRPr="00FA2599">
        <w:t xml:space="preserve">member </w:t>
      </w:r>
      <w:r w:rsidR="00BA2846" w:rsidRPr="00FA2599">
        <w:t>C</w:t>
      </w:r>
      <w:r w:rsidRPr="00FA2599">
        <w:t>ommission is tasked with running a process to approve new charter schools</w:t>
      </w:r>
      <w:r w:rsidR="00760338" w:rsidRPr="00FA2599">
        <w:t>,</w:t>
      </w:r>
      <w:r w:rsidRPr="00FA2599">
        <w:t xml:space="preserve"> and effectively monitor</w:t>
      </w:r>
      <w:r w:rsidR="0004025C" w:rsidRPr="00FA2599">
        <w:t>ing</w:t>
      </w:r>
      <w:r w:rsidRPr="00FA2599">
        <w:t xml:space="preserve"> the schools it authorizes through ongoing oversight. Per the </w:t>
      </w:r>
      <w:r w:rsidR="000366EC" w:rsidRPr="00FA2599">
        <w:t xml:space="preserve">Charter School </w:t>
      </w:r>
      <w:r w:rsidR="00BA2846" w:rsidRPr="00FA2599">
        <w:t>A</w:t>
      </w:r>
      <w:r w:rsidR="0004025C" w:rsidRPr="00FA2599">
        <w:t>ct</w:t>
      </w:r>
      <w:r w:rsidRPr="00FA2599">
        <w:t xml:space="preserve">, the Commission has established its strategic vision for authorizing </w:t>
      </w:r>
      <w:r w:rsidR="0004025C" w:rsidRPr="00FA2599">
        <w:t>to</w:t>
      </w:r>
      <w:r w:rsidRPr="00FA2599">
        <w:t xml:space="preserve"> guide its work:</w:t>
      </w:r>
    </w:p>
    <w:p w14:paraId="0D99F3C0" w14:textId="77777777" w:rsidR="00573593" w:rsidRPr="00FA2599" w:rsidRDefault="00573593" w:rsidP="00860F6C"/>
    <w:p w14:paraId="15E95926" w14:textId="05D0DA9E" w:rsidR="009002FD" w:rsidRPr="00FA2599" w:rsidRDefault="009002FD" w:rsidP="00BC57C8">
      <w:pPr>
        <w:ind w:left="720"/>
        <w:rPr>
          <w:i/>
        </w:rPr>
      </w:pPr>
      <w:bookmarkStart w:id="3" w:name="_Toc411264438"/>
      <w:bookmarkStart w:id="4" w:name="_Toc413941878"/>
      <w:bookmarkStart w:id="5" w:name="_Toc419094521"/>
      <w:bookmarkStart w:id="6" w:name="_Toc431220840"/>
      <w:r w:rsidRPr="00FA2599">
        <w:rPr>
          <w:i/>
        </w:rPr>
        <w:t>The Washington State Charter School Commission seeks to authorize high</w:t>
      </w:r>
      <w:r w:rsidR="00E23F6E" w:rsidRPr="00FA2599">
        <w:rPr>
          <w:i/>
        </w:rPr>
        <w:t>-</w:t>
      </w:r>
      <w:r w:rsidRPr="00FA2599">
        <w:rPr>
          <w:i/>
        </w:rPr>
        <w:t xml:space="preserve">quality schools that will significantly improve student outcomes, particularly for at-risk students. The Commission will hold schools accountable for student learning using multiple measures of student achievement. </w:t>
      </w:r>
    </w:p>
    <w:p w14:paraId="340DBFC0" w14:textId="77777777" w:rsidR="009002FD" w:rsidRPr="00FA2599" w:rsidRDefault="009002FD" w:rsidP="00BC57C8">
      <w:pPr>
        <w:rPr>
          <w:i/>
        </w:rPr>
      </w:pPr>
    </w:p>
    <w:p w14:paraId="0E820464" w14:textId="77777777" w:rsidR="009002FD" w:rsidRPr="00FA2599" w:rsidRDefault="009002FD" w:rsidP="00BC57C8">
      <w:pPr>
        <w:ind w:left="720"/>
        <w:rPr>
          <w:i/>
        </w:rPr>
      </w:pPr>
      <w:r w:rsidRPr="00FA2599">
        <w:rPr>
          <w:i/>
        </w:rPr>
        <w:t>The Commission seeks to build a diverse portfolio of school delivery models that expands the authority of teachers and school leaders and encourages and accelerates the identification and use of best practices in teaching and learning. It also seeks to develop, test, and document innovative, new ideas that can be replicated in other Washington schools.</w:t>
      </w:r>
    </w:p>
    <w:p w14:paraId="2CEF296D" w14:textId="06394696" w:rsidR="009002FD" w:rsidRPr="00FA2599" w:rsidRDefault="009002FD" w:rsidP="00BC57C8">
      <w:pPr>
        <w:rPr>
          <w:i/>
        </w:rPr>
      </w:pPr>
    </w:p>
    <w:p w14:paraId="1C4B758D" w14:textId="1838A925" w:rsidR="009002FD" w:rsidRPr="00FA2599" w:rsidRDefault="009002FD" w:rsidP="00BC57C8">
      <w:pPr>
        <w:ind w:left="720"/>
        <w:rPr>
          <w:i/>
        </w:rPr>
      </w:pPr>
      <w:r w:rsidRPr="00FA2599">
        <w:rPr>
          <w:i/>
        </w:rPr>
        <w:t xml:space="preserve">The Commission expects schools to have authentic and sustainable connections to the communities they serve. These connections are evidenced by strong commitments from community and business stakeholders, systems for </w:t>
      </w:r>
      <w:r w:rsidR="00BC57C8" w:rsidRPr="00FA2599">
        <w:rPr>
          <w:i/>
        </w:rPr>
        <w:t xml:space="preserve">ensuring cultural sensitivity, </w:t>
      </w:r>
      <w:r w:rsidRPr="00FA2599">
        <w:rPr>
          <w:i/>
        </w:rPr>
        <w:t>responsiveness to all students and their families, and effective, engaged governance boards.</w:t>
      </w:r>
    </w:p>
    <w:p w14:paraId="0E7B25B2" w14:textId="77777777" w:rsidR="003A53F7" w:rsidRDefault="003A53F7" w:rsidP="00841CFA">
      <w:pPr>
        <w:pStyle w:val="ListParagraph"/>
      </w:pPr>
    </w:p>
    <w:p w14:paraId="778BF6BD" w14:textId="54926009" w:rsidR="003A53F7" w:rsidRPr="00FA2599" w:rsidRDefault="003A53F7" w:rsidP="00841CFA">
      <w:pPr>
        <w:pStyle w:val="ListParagraph"/>
      </w:pPr>
      <w:r>
        <w:t xml:space="preserve">Note: </w:t>
      </w:r>
      <w:r w:rsidRPr="00FA2599">
        <w:t xml:space="preserve">at-risk students </w:t>
      </w:r>
      <w:r>
        <w:t>are</w:t>
      </w:r>
      <w:r w:rsidRPr="00FA2599">
        <w:t xml:space="preserve"> defined </w:t>
      </w:r>
      <w:r>
        <w:t xml:space="preserve">in </w:t>
      </w:r>
      <w:r w:rsidRPr="00FA2599">
        <w:t xml:space="preserve">RCW 28A.710.010(2): </w:t>
      </w:r>
    </w:p>
    <w:p w14:paraId="4F85B369" w14:textId="77777777" w:rsidR="003A53F7" w:rsidRPr="00FA2599" w:rsidRDefault="003A53F7" w:rsidP="003A53F7">
      <w:pPr>
        <w:spacing w:line="240" w:lineRule="auto"/>
        <w:ind w:left="720" w:right="720"/>
        <w:jc w:val="both"/>
        <w:rPr>
          <w:b/>
        </w:rPr>
      </w:pPr>
    </w:p>
    <w:p w14:paraId="57409BA2" w14:textId="77777777" w:rsidR="003A53F7" w:rsidRPr="007C3A67" w:rsidRDefault="003A53F7" w:rsidP="003A53F7">
      <w:pPr>
        <w:spacing w:line="240" w:lineRule="auto"/>
        <w:ind w:left="720" w:right="720"/>
        <w:jc w:val="both"/>
      </w:pPr>
      <w:r w:rsidRPr="007C3A67">
        <w:t>“At-risk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14:paraId="3659C56B" w14:textId="47842CE2" w:rsidR="009002FD" w:rsidRPr="00FA2599" w:rsidRDefault="009002FD" w:rsidP="00BC57C8"/>
    <w:p w14:paraId="2CF75DD5" w14:textId="6F04FCB2" w:rsidR="009002FD" w:rsidRPr="00FA2599" w:rsidRDefault="009002FD" w:rsidP="00BC57C8">
      <w:pPr>
        <w:rPr>
          <w:b/>
        </w:rPr>
      </w:pPr>
      <w:r w:rsidRPr="00FA2599">
        <w:t xml:space="preserve">The Commission is an agency that is guided by its mission, strives to achieve its vision and aspires to operate in alignment with a set of core values. </w:t>
      </w:r>
    </w:p>
    <w:p w14:paraId="28D7848E" w14:textId="77777777" w:rsidR="009002FD" w:rsidRPr="00FA2599" w:rsidRDefault="009002FD" w:rsidP="00BC57C8"/>
    <w:p w14:paraId="2F7E8232" w14:textId="77777777" w:rsidR="00F06229" w:rsidRDefault="00F06229" w:rsidP="00034124">
      <w:pPr>
        <w:ind w:firstLine="720"/>
        <w:rPr>
          <w:b/>
        </w:rPr>
      </w:pPr>
    </w:p>
    <w:p w14:paraId="6628C552" w14:textId="61C3CC39" w:rsidR="00DD2A31" w:rsidRPr="00FA2599" w:rsidRDefault="00DD2A31" w:rsidP="00034124">
      <w:pPr>
        <w:ind w:firstLine="720"/>
        <w:rPr>
          <w:b/>
        </w:rPr>
      </w:pPr>
      <w:r w:rsidRPr="00FA2599">
        <w:rPr>
          <w:b/>
        </w:rPr>
        <w:lastRenderedPageBreak/>
        <w:t>Mission</w:t>
      </w:r>
      <w:bookmarkEnd w:id="3"/>
      <w:bookmarkEnd w:id="4"/>
      <w:bookmarkEnd w:id="5"/>
      <w:bookmarkEnd w:id="6"/>
    </w:p>
    <w:p w14:paraId="4526B9F3" w14:textId="25A45DBF" w:rsidR="00AB32C0" w:rsidRPr="00FA2599" w:rsidRDefault="00DD2A31" w:rsidP="00034124">
      <w:pPr>
        <w:ind w:left="720"/>
        <w:rPr>
          <w:i/>
        </w:rPr>
      </w:pPr>
      <w:r w:rsidRPr="00FA2599">
        <w:rPr>
          <w:i/>
        </w:rPr>
        <w:t>To authorize high</w:t>
      </w:r>
      <w:r w:rsidR="00E23F6E" w:rsidRPr="00FA2599">
        <w:rPr>
          <w:i/>
        </w:rPr>
        <w:t>-</w:t>
      </w:r>
      <w:r w:rsidRPr="00FA2599">
        <w:rPr>
          <w:i/>
        </w:rPr>
        <w:t xml:space="preserve">quality </w:t>
      </w:r>
      <w:r w:rsidR="00E23F6E" w:rsidRPr="00FA2599">
        <w:rPr>
          <w:i/>
        </w:rPr>
        <w:t xml:space="preserve">charter </w:t>
      </w:r>
      <w:r w:rsidRPr="00FA2599">
        <w:rPr>
          <w:i/>
        </w:rPr>
        <w:t>public schools and provide effective oversight and transparent accountability to improve educationa</w:t>
      </w:r>
      <w:r w:rsidR="00651E16" w:rsidRPr="00FA2599">
        <w:rPr>
          <w:i/>
        </w:rPr>
        <w:t>l outcomes for at-risk students</w:t>
      </w:r>
      <w:r w:rsidR="00E23F6E" w:rsidRPr="00FA2599">
        <w:rPr>
          <w:i/>
        </w:rPr>
        <w:t>.</w:t>
      </w:r>
    </w:p>
    <w:p w14:paraId="79B86CFA" w14:textId="77777777" w:rsidR="00AB32C0" w:rsidRPr="00FA2599" w:rsidRDefault="00AB32C0" w:rsidP="00BC57C8"/>
    <w:p w14:paraId="33399A86" w14:textId="77777777" w:rsidR="00DD2A31" w:rsidRPr="00FA2599" w:rsidRDefault="00DD2A31" w:rsidP="00034124">
      <w:pPr>
        <w:ind w:firstLine="720"/>
      </w:pPr>
      <w:r w:rsidRPr="00FA2599">
        <w:rPr>
          <w:b/>
        </w:rPr>
        <w:t>Values</w:t>
      </w:r>
    </w:p>
    <w:p w14:paraId="43E9C924" w14:textId="77777777" w:rsidR="00DD2A31" w:rsidRPr="00FA2599" w:rsidRDefault="00DD2A31" w:rsidP="00034124">
      <w:pPr>
        <w:ind w:firstLine="720"/>
        <w:rPr>
          <w:i/>
        </w:rPr>
      </w:pPr>
      <w:r w:rsidRPr="00FA2599">
        <w:rPr>
          <w:i/>
        </w:rPr>
        <w:t>Student-Centered</w:t>
      </w:r>
    </w:p>
    <w:p w14:paraId="7AD64856" w14:textId="77777777" w:rsidR="00DD2A31" w:rsidRPr="00FA2599" w:rsidRDefault="00DD2A31" w:rsidP="00034124">
      <w:pPr>
        <w:ind w:firstLine="720"/>
        <w:rPr>
          <w:i/>
        </w:rPr>
      </w:pPr>
      <w:r w:rsidRPr="00FA2599">
        <w:rPr>
          <w:i/>
        </w:rPr>
        <w:t>Cultural and Community Responsiveness</w:t>
      </w:r>
    </w:p>
    <w:p w14:paraId="09A1F86B" w14:textId="77777777" w:rsidR="00DD2A31" w:rsidRPr="00FA2599" w:rsidRDefault="00DD2A31" w:rsidP="00034124">
      <w:pPr>
        <w:ind w:firstLine="720"/>
        <w:rPr>
          <w:i/>
        </w:rPr>
      </w:pPr>
      <w:r w:rsidRPr="00FA2599">
        <w:rPr>
          <w:i/>
        </w:rPr>
        <w:t>Excellence and Continuous Learning</w:t>
      </w:r>
    </w:p>
    <w:p w14:paraId="25C3C703" w14:textId="77777777" w:rsidR="00DD2A31" w:rsidRPr="00FA2599" w:rsidRDefault="00DD2A31" w:rsidP="00034124">
      <w:pPr>
        <w:ind w:firstLine="720"/>
        <w:rPr>
          <w:i/>
        </w:rPr>
      </w:pPr>
      <w:r w:rsidRPr="00FA2599">
        <w:rPr>
          <w:i/>
        </w:rPr>
        <w:t>Accountability/Responsibility</w:t>
      </w:r>
    </w:p>
    <w:p w14:paraId="62B68306" w14:textId="77777777" w:rsidR="00DD2A31" w:rsidRPr="00FA2599" w:rsidRDefault="00DD2A31" w:rsidP="00034124">
      <w:pPr>
        <w:ind w:firstLine="720"/>
        <w:rPr>
          <w:i/>
        </w:rPr>
      </w:pPr>
      <w:r w:rsidRPr="00FA2599">
        <w:rPr>
          <w:i/>
        </w:rPr>
        <w:t>Transparency</w:t>
      </w:r>
    </w:p>
    <w:p w14:paraId="0ECD5B38" w14:textId="77777777" w:rsidR="00AB32C0" w:rsidRPr="00FA2599" w:rsidRDefault="00DD2A31" w:rsidP="00034124">
      <w:pPr>
        <w:ind w:firstLine="720"/>
        <w:rPr>
          <w:i/>
        </w:rPr>
      </w:pPr>
      <w:r w:rsidRPr="00FA2599">
        <w:rPr>
          <w:i/>
        </w:rPr>
        <w:t>Innovation</w:t>
      </w:r>
    </w:p>
    <w:p w14:paraId="7731253E" w14:textId="77777777" w:rsidR="00AB32C0" w:rsidRPr="00FA2599" w:rsidRDefault="00AB32C0" w:rsidP="00BC57C8"/>
    <w:p w14:paraId="336EBAAE" w14:textId="77777777" w:rsidR="00573593" w:rsidRPr="00FA2599" w:rsidRDefault="00DD2A31" w:rsidP="00034124">
      <w:pPr>
        <w:ind w:firstLine="720"/>
      </w:pPr>
      <w:r w:rsidRPr="00FA2599">
        <w:rPr>
          <w:b/>
        </w:rPr>
        <w:t>Vision</w:t>
      </w:r>
    </w:p>
    <w:p w14:paraId="39FC6221" w14:textId="7B36792A" w:rsidR="00DD2A31" w:rsidRPr="00FA2599" w:rsidRDefault="00DD2A31" w:rsidP="00034124">
      <w:pPr>
        <w:ind w:left="720"/>
        <w:rPr>
          <w:i/>
        </w:rPr>
      </w:pPr>
      <w:r w:rsidRPr="00FA2599">
        <w:rPr>
          <w:i/>
        </w:rPr>
        <w:t xml:space="preserve">Foster innovation and ensure excellence so that every student has access to and thrives </w:t>
      </w:r>
      <w:r w:rsidR="00651E16" w:rsidRPr="00FA2599">
        <w:rPr>
          <w:i/>
        </w:rPr>
        <w:t>in a high-quality public school</w:t>
      </w:r>
      <w:r w:rsidR="00E23F6E" w:rsidRPr="00FA2599">
        <w:rPr>
          <w:i/>
        </w:rPr>
        <w:t>.</w:t>
      </w:r>
    </w:p>
    <w:p w14:paraId="224D5951" w14:textId="77777777" w:rsidR="00573593" w:rsidRPr="00FA2599" w:rsidRDefault="00573593" w:rsidP="00BC57C8"/>
    <w:p w14:paraId="0C683D4A" w14:textId="11A1CF10" w:rsidR="00417E86" w:rsidRPr="00FA2599" w:rsidRDefault="00AA064E" w:rsidP="00BC57C8">
      <w:r w:rsidRPr="00FA2599">
        <w:t xml:space="preserve">The </w:t>
      </w:r>
      <w:r w:rsidR="00F83B93" w:rsidRPr="00FA2599">
        <w:t>C</w:t>
      </w:r>
      <w:r w:rsidRPr="00FA2599">
        <w:t xml:space="preserve">harter </w:t>
      </w:r>
      <w:r w:rsidR="00F83B93" w:rsidRPr="00FA2599">
        <w:t>S</w:t>
      </w:r>
      <w:r w:rsidRPr="00FA2599">
        <w:t xml:space="preserve">chool </w:t>
      </w:r>
      <w:r w:rsidR="00F83B93" w:rsidRPr="00FA2599">
        <w:t xml:space="preserve">Act </w:t>
      </w:r>
      <w:r w:rsidRPr="00FA2599">
        <w:t xml:space="preserve">requires </w:t>
      </w:r>
      <w:r w:rsidR="00C8070A" w:rsidRPr="00FA2599">
        <w:t>t</w:t>
      </w:r>
      <w:r w:rsidRPr="00FA2599">
        <w:t xml:space="preserve">he Commission to annually issue a </w:t>
      </w:r>
      <w:r w:rsidR="00995FE1" w:rsidRPr="00FA2599">
        <w:t xml:space="preserve">solicitation for </w:t>
      </w:r>
      <w:r w:rsidR="00BA71AB" w:rsidRPr="00FA2599">
        <w:t>application</w:t>
      </w:r>
      <w:r w:rsidR="00995FE1" w:rsidRPr="00FA2599">
        <w:t>s</w:t>
      </w:r>
      <w:r w:rsidR="00131B96" w:rsidRPr="00FA2599">
        <w:t xml:space="preserve"> (</w:t>
      </w:r>
      <w:r w:rsidR="00995FE1" w:rsidRPr="00FA2599">
        <w:t>New</w:t>
      </w:r>
      <w:r w:rsidR="00E23F6E" w:rsidRPr="00FA2599">
        <w:t xml:space="preserve"> Charter</w:t>
      </w:r>
      <w:r w:rsidR="00995FE1" w:rsidRPr="00FA2599">
        <w:t xml:space="preserve"> School Application</w:t>
      </w:r>
      <w:r w:rsidRPr="00FA2599">
        <w:t xml:space="preserve">) to open new charter schools. </w:t>
      </w:r>
      <w:r w:rsidR="008052F8" w:rsidRPr="00FA2599">
        <w:t xml:space="preserve">Through the issuance of this </w:t>
      </w:r>
      <w:r w:rsidR="009106AB" w:rsidRPr="00FA2599">
        <w:t>New Charter School Application</w:t>
      </w:r>
      <w:r w:rsidR="00083A6D">
        <w:t>,</w:t>
      </w:r>
      <w:r w:rsidR="008052F8" w:rsidRPr="00FA2599">
        <w:t xml:space="preserve"> </w:t>
      </w:r>
      <w:r w:rsidRPr="00FA2599">
        <w:t xml:space="preserve">the </w:t>
      </w:r>
      <w:r w:rsidR="008052F8" w:rsidRPr="00FA2599">
        <w:t xml:space="preserve">Commission seeks </w:t>
      </w:r>
      <w:r w:rsidR="008450EC">
        <w:t>applicants</w:t>
      </w:r>
      <w:r w:rsidR="008052F8" w:rsidRPr="00FA2599">
        <w:t xml:space="preserve"> to open new high-quality charter schools</w:t>
      </w:r>
      <w:r w:rsidRPr="00FA2599">
        <w:t xml:space="preserve"> that are aligned with its strategic vision</w:t>
      </w:r>
      <w:r w:rsidR="008052F8" w:rsidRPr="00FA2599">
        <w:t xml:space="preserve"> throughout </w:t>
      </w:r>
      <w:r w:rsidRPr="00FA2599">
        <w:t xml:space="preserve">the state of </w:t>
      </w:r>
      <w:r w:rsidR="008052F8" w:rsidRPr="00FA2599">
        <w:t xml:space="preserve">Washington. </w:t>
      </w:r>
      <w:r w:rsidR="003C70AC" w:rsidRPr="00FA2599">
        <w:t xml:space="preserve">To that end, </w:t>
      </w:r>
      <w:r w:rsidR="00C8070A" w:rsidRPr="00FA2599">
        <w:t>t</w:t>
      </w:r>
      <w:r w:rsidR="003C70AC" w:rsidRPr="00FA2599">
        <w:t>he Commission worked closely with a national third-party, the National Association of Charter School Authorizers (NACSA)</w:t>
      </w:r>
      <w:r w:rsidR="00E23F6E" w:rsidRPr="00FA2599">
        <w:t>,</w:t>
      </w:r>
      <w:r w:rsidR="004E6BB4" w:rsidRPr="00FA2599">
        <w:t xml:space="preserve"> in 2013</w:t>
      </w:r>
      <w:r w:rsidR="003C70AC" w:rsidRPr="00FA2599">
        <w:t xml:space="preserve"> to develop a rigorous, thorough, and transparent </w:t>
      </w:r>
      <w:r w:rsidR="00760338" w:rsidRPr="00FA2599">
        <w:t>r</w:t>
      </w:r>
      <w:r w:rsidR="00427A3F" w:rsidRPr="00FA2599">
        <w:t>esponse</w:t>
      </w:r>
      <w:r w:rsidR="008450EC">
        <w:t xml:space="preserve"> and review process and has enhanced the process each year.</w:t>
      </w:r>
    </w:p>
    <w:p w14:paraId="1603F097" w14:textId="77777777" w:rsidR="00573593" w:rsidRPr="00FA2599" w:rsidRDefault="00573593" w:rsidP="00E724C0"/>
    <w:p w14:paraId="303186E1" w14:textId="68A42D8E" w:rsidR="00AB4018" w:rsidRPr="00FA2599" w:rsidRDefault="00A459A4" w:rsidP="00D13DAE">
      <w:r w:rsidRPr="00FA2599">
        <w:t xml:space="preserve">The </w:t>
      </w:r>
      <w:r w:rsidR="00D13DAE" w:rsidRPr="00FA2599">
        <w:t>Commission is</w:t>
      </w:r>
      <w:r w:rsidRPr="00FA2599">
        <w:t xml:space="preserve"> committed to being culturally responsive.  To that end, the Commission strongly encourages applicants to </w:t>
      </w:r>
      <w:r w:rsidR="00B54F41" w:rsidRPr="00FA2599">
        <w:t xml:space="preserve">demonstrate </w:t>
      </w:r>
      <w:r w:rsidR="00B54F41" w:rsidRPr="008450EC">
        <w:rPr>
          <w:i/>
        </w:rPr>
        <w:t>how</w:t>
      </w:r>
      <w:r w:rsidR="00B54F41" w:rsidRPr="00FA2599">
        <w:t xml:space="preserve"> they will implement </w:t>
      </w:r>
      <w:r w:rsidR="009D3127" w:rsidRPr="00FA2599">
        <w:t xml:space="preserve">the following </w:t>
      </w:r>
      <w:r w:rsidR="00B54F41" w:rsidRPr="00FA2599">
        <w:t>concepts throughout their</w:t>
      </w:r>
      <w:r w:rsidR="00AB4018" w:rsidRPr="00FA2599">
        <w:t xml:space="preserve"> </w:t>
      </w:r>
      <w:r w:rsidR="00BA71AB" w:rsidRPr="00FA2599">
        <w:t>application</w:t>
      </w:r>
      <w:r w:rsidR="00AB4018" w:rsidRPr="00FA2599">
        <w:t>:</w:t>
      </w:r>
    </w:p>
    <w:p w14:paraId="77103E27" w14:textId="77777777" w:rsidR="00573593" w:rsidRPr="00FA2599" w:rsidRDefault="00573593" w:rsidP="00D13DAE"/>
    <w:p w14:paraId="452D44E5" w14:textId="77777777" w:rsidR="00AB4018" w:rsidRPr="00FA2599" w:rsidRDefault="00AB4018" w:rsidP="00AB32C0">
      <w:pPr>
        <w:pStyle w:val="Heading3"/>
      </w:pPr>
      <w:bookmarkStart w:id="7" w:name="_Toc411264439"/>
      <w:bookmarkStart w:id="8" w:name="_Toc413941879"/>
      <w:bookmarkStart w:id="9" w:name="_Toc419094522"/>
      <w:bookmarkStart w:id="10" w:name="_Toc431220841"/>
      <w:bookmarkStart w:id="11" w:name="_Toc431458895"/>
      <w:bookmarkStart w:id="12" w:name="_Toc431472630"/>
      <w:r w:rsidRPr="00FA2599">
        <w:t>Cultural Inclusion</w:t>
      </w:r>
      <w:bookmarkEnd w:id="7"/>
      <w:bookmarkEnd w:id="8"/>
      <w:bookmarkEnd w:id="9"/>
      <w:bookmarkEnd w:id="10"/>
      <w:bookmarkEnd w:id="11"/>
      <w:bookmarkEnd w:id="12"/>
    </w:p>
    <w:p w14:paraId="74B8E03A" w14:textId="0D1F0C77" w:rsidR="00D13DAE" w:rsidRPr="00FA2599" w:rsidRDefault="00AB4018" w:rsidP="00B543F0">
      <w:r w:rsidRPr="00FA2599">
        <w:t>Inclusion is widely thought of as a practice of ensuring that people in organizations feel they belong, are engaged</w:t>
      </w:r>
      <w:r w:rsidR="00E23F6E" w:rsidRPr="00FA2599">
        <w:t>,</w:t>
      </w:r>
      <w:r w:rsidRPr="00FA2599">
        <w:t xml:space="preserve"> and are connected through their work to the goals and objectives of the organization. Miller and Katz (2002) present a common definition: “Inclusion is a sense of belonging: feeling respected, valued for who you are</w:t>
      </w:r>
      <w:r w:rsidR="00E23F6E" w:rsidRPr="00FA2599">
        <w:t>,</w:t>
      </w:r>
      <w:r w:rsidRPr="00FA2599">
        <w:t xml:space="preserve"> feeling a level of supportive energy and commitment from others so that you can do your best work.” Inclusion is a shift in organization culture. The process of inclusion engages each individual and makes each feel valued and essential to the success of the organization. Individuals </w:t>
      </w:r>
      <w:r w:rsidRPr="00FA2599">
        <w:lastRenderedPageBreak/>
        <w:t>function at full capacity, feel more valued and are included in the organization’s mission. This culture shift creates higher-performing organizations wh</w:t>
      </w:r>
      <w:r w:rsidR="002E63EA" w:rsidRPr="00FA2599">
        <w:t>ere motivation and morale soar.</w:t>
      </w:r>
      <w:r w:rsidR="002E63EA" w:rsidRPr="00FA2599">
        <w:rPr>
          <w:rStyle w:val="FootnoteReference"/>
        </w:rPr>
        <w:footnoteReference w:id="1"/>
      </w:r>
    </w:p>
    <w:p w14:paraId="737F0582" w14:textId="77777777" w:rsidR="00573593" w:rsidRPr="00FA2599" w:rsidRDefault="00573593" w:rsidP="00B543F0"/>
    <w:p w14:paraId="6B03308E" w14:textId="77777777" w:rsidR="00573593" w:rsidRPr="00FA2599" w:rsidRDefault="00AB4018" w:rsidP="00AB32C0">
      <w:pPr>
        <w:pStyle w:val="Heading3"/>
      </w:pPr>
      <w:bookmarkStart w:id="13" w:name="_Toc411264440"/>
      <w:bookmarkStart w:id="14" w:name="_Toc413941880"/>
      <w:bookmarkStart w:id="15" w:name="_Toc419094523"/>
      <w:bookmarkStart w:id="16" w:name="_Toc431220842"/>
      <w:bookmarkStart w:id="17" w:name="_Toc431458896"/>
      <w:bookmarkStart w:id="18" w:name="_Toc431472631"/>
      <w:r w:rsidRPr="00FA2599">
        <w:t>Cultural Responsive Education Systems</w:t>
      </w:r>
      <w:bookmarkEnd w:id="13"/>
      <w:bookmarkEnd w:id="14"/>
      <w:bookmarkEnd w:id="15"/>
      <w:bookmarkEnd w:id="16"/>
      <w:bookmarkEnd w:id="17"/>
      <w:bookmarkEnd w:id="18"/>
    </w:p>
    <w:p w14:paraId="746A99D0" w14:textId="4F8F84EC" w:rsidR="00573593" w:rsidRPr="00FA2599" w:rsidRDefault="00AB4018" w:rsidP="00AB32C0">
      <w:r w:rsidRPr="00FA2599">
        <w:t>Culturally responsive educational systems are grounded in the beliefs that all culturally and linguistically diverse students can excel in academic endeavors when their culture, language, heritage, and experiences are valued and used to facilitate their learning and development, and they are provided access to high</w:t>
      </w:r>
      <w:r w:rsidR="00E23F6E" w:rsidRPr="00FA2599">
        <w:t>-</w:t>
      </w:r>
      <w:r w:rsidRPr="00FA2599">
        <w:t xml:space="preserve">quality teachers, programs, and </w:t>
      </w:r>
      <w:r w:rsidR="00A07737" w:rsidRPr="00FA2599">
        <w:t>resources</w:t>
      </w:r>
      <w:r w:rsidR="00AA7C27" w:rsidRPr="00FA2599">
        <w:t>.</w:t>
      </w:r>
      <w:r w:rsidR="00B54F41" w:rsidRPr="00FA2599">
        <w:rPr>
          <w:rStyle w:val="FootnoteReference"/>
        </w:rPr>
        <w:footnoteReference w:id="2"/>
      </w:r>
    </w:p>
    <w:p w14:paraId="389BC5DC" w14:textId="77777777" w:rsidR="00AB32C0" w:rsidRPr="00FA2599" w:rsidRDefault="00AB32C0" w:rsidP="00AB32C0"/>
    <w:p w14:paraId="4B026828" w14:textId="77777777" w:rsidR="00AB4018" w:rsidRPr="00FA2599" w:rsidRDefault="00AB4018" w:rsidP="00AB32C0">
      <w:pPr>
        <w:pStyle w:val="Heading3"/>
      </w:pPr>
      <w:bookmarkStart w:id="19" w:name="_Toc411264441"/>
      <w:bookmarkStart w:id="20" w:name="_Toc413941881"/>
      <w:bookmarkStart w:id="21" w:name="_Toc419094524"/>
      <w:bookmarkStart w:id="22" w:name="_Toc431220843"/>
      <w:bookmarkStart w:id="23" w:name="_Toc431458897"/>
      <w:bookmarkStart w:id="24" w:name="_Toc431472632"/>
      <w:r w:rsidRPr="00FA2599">
        <w:t>Cultural Competency</w:t>
      </w:r>
      <w:bookmarkEnd w:id="19"/>
      <w:bookmarkEnd w:id="20"/>
      <w:bookmarkEnd w:id="21"/>
      <w:bookmarkEnd w:id="22"/>
      <w:bookmarkEnd w:id="23"/>
      <w:bookmarkEnd w:id="24"/>
    </w:p>
    <w:p w14:paraId="36629B33" w14:textId="0AF92576" w:rsidR="00AB4018" w:rsidRPr="00FA2599" w:rsidRDefault="00AB4018" w:rsidP="00B543F0">
      <w:r w:rsidRPr="00FA2599">
        <w:t xml:space="preserve">Cultural competence provides a set of skills that professionals need in order to improve practice to serve all students and communicate effectively with their families. These skills enable the educator to build on the cultural and language </w:t>
      </w:r>
      <w:r w:rsidR="008A7F05">
        <w:t xml:space="preserve">assets and </w:t>
      </w:r>
      <w:r w:rsidRPr="00FA2599">
        <w:t xml:space="preserve">qualities that young people bring to the classroom rather than viewing </w:t>
      </w:r>
      <w:r w:rsidR="008A7F05">
        <w:t>them as</w:t>
      </w:r>
      <w:r w:rsidRPr="00FA2599">
        <w:t xml:space="preserve"> deficits.</w:t>
      </w:r>
    </w:p>
    <w:p w14:paraId="7FE8D71A" w14:textId="77777777" w:rsidR="00C5494C" w:rsidRPr="00FA2599" w:rsidRDefault="00C5494C" w:rsidP="00B543F0"/>
    <w:p w14:paraId="22911003" w14:textId="77777777" w:rsidR="00AB4018" w:rsidRPr="00FA2599" w:rsidRDefault="00AB4018" w:rsidP="00B543F0">
      <w:r w:rsidRPr="00FA2599">
        <w:t>Cultural competence allows educators to ask questions about their practice in order to successfully teach students who come from different cultural backgrounds.</w:t>
      </w:r>
    </w:p>
    <w:p w14:paraId="321FF777" w14:textId="77777777" w:rsidR="00C5494C" w:rsidRPr="00FA2599" w:rsidRDefault="00C5494C" w:rsidP="00B543F0"/>
    <w:p w14:paraId="768516DD" w14:textId="5640ED64" w:rsidR="00AB4018" w:rsidRPr="00FA2599" w:rsidRDefault="00AB4018" w:rsidP="00B543F0">
      <w:r w:rsidRPr="00FA2599">
        <w:t>Developing skills in cultural competence is like learning a language, a sport or an instrument.</w:t>
      </w:r>
      <w:r w:rsidR="008450EC">
        <w:t xml:space="preserve"> </w:t>
      </w:r>
      <w:r w:rsidRPr="00FA2599">
        <w:t>The learner must learn, relearn, continuously practice, and develop in an environment of constant change. Cultures and individuals are dynamic – they constantly adapt and evolve.</w:t>
      </w:r>
    </w:p>
    <w:p w14:paraId="6ACB0A81" w14:textId="77777777" w:rsidR="00C5494C" w:rsidRPr="00FA2599" w:rsidRDefault="00C5494C" w:rsidP="00B543F0"/>
    <w:p w14:paraId="0A5ED833" w14:textId="77777777" w:rsidR="00AB4018" w:rsidRPr="00FA2599" w:rsidRDefault="00AB4018" w:rsidP="00B543F0">
      <w:r w:rsidRPr="00FA2599">
        <w:t>Cultural competence is:</w:t>
      </w:r>
    </w:p>
    <w:p w14:paraId="482B8B24" w14:textId="68E47B2F" w:rsidR="00AB32C0" w:rsidRPr="00FA2599" w:rsidRDefault="00AB4018" w:rsidP="00800AEC">
      <w:pPr>
        <w:pStyle w:val="ListParagraph"/>
        <w:numPr>
          <w:ilvl w:val="0"/>
          <w:numId w:val="33"/>
        </w:numPr>
      </w:pPr>
      <w:r w:rsidRPr="00FA2599">
        <w:t>Knowing the community where the school is located</w:t>
      </w:r>
      <w:r w:rsidR="00E23F6E" w:rsidRPr="00FA2599">
        <w:t>,</w:t>
      </w:r>
    </w:p>
    <w:p w14:paraId="4985AD6F" w14:textId="28C01985" w:rsidR="00AB32C0" w:rsidRPr="00FA2599" w:rsidRDefault="00AB4018" w:rsidP="00800AEC">
      <w:pPr>
        <w:pStyle w:val="ListParagraph"/>
        <w:numPr>
          <w:ilvl w:val="0"/>
          <w:numId w:val="33"/>
        </w:numPr>
      </w:pPr>
      <w:r w:rsidRPr="00FA2599">
        <w:t>Understanding all people have a unique world view</w:t>
      </w:r>
      <w:r w:rsidR="00E23F6E" w:rsidRPr="00FA2599">
        <w:t>,</w:t>
      </w:r>
    </w:p>
    <w:p w14:paraId="285B4E7F" w14:textId="2046E778" w:rsidR="00AB32C0" w:rsidRPr="00FA2599" w:rsidRDefault="00AB4018" w:rsidP="00800AEC">
      <w:pPr>
        <w:pStyle w:val="ListParagraph"/>
        <w:numPr>
          <w:ilvl w:val="0"/>
          <w:numId w:val="33"/>
        </w:numPr>
      </w:pPr>
      <w:r w:rsidRPr="00FA2599">
        <w:t>Using curriculum</w:t>
      </w:r>
      <w:r w:rsidR="00A910E4" w:rsidRPr="00FA2599">
        <w:t xml:space="preserve"> and implementing an educational program</w:t>
      </w:r>
      <w:r w:rsidRPr="00FA2599">
        <w:t xml:space="preserve"> that is respectful of and relevant to the cultures represented in its student body</w:t>
      </w:r>
      <w:r w:rsidR="00E23F6E" w:rsidRPr="00FA2599">
        <w:t>,</w:t>
      </w:r>
      <w:r w:rsidRPr="00FA2599">
        <w:t xml:space="preserve"> </w:t>
      </w:r>
    </w:p>
    <w:p w14:paraId="51DF2970" w14:textId="689C181A" w:rsidR="00AB32C0" w:rsidRPr="00FA2599" w:rsidRDefault="00AB4018" w:rsidP="00800AEC">
      <w:pPr>
        <w:pStyle w:val="ListParagraph"/>
        <w:numPr>
          <w:ilvl w:val="0"/>
          <w:numId w:val="33"/>
        </w:numPr>
      </w:pPr>
      <w:r w:rsidRPr="00FA2599">
        <w:t>Being alert to the ways that culture affects who we are</w:t>
      </w:r>
      <w:r w:rsidR="00E23F6E" w:rsidRPr="00FA2599">
        <w:t>,</w:t>
      </w:r>
    </w:p>
    <w:p w14:paraId="79459C94" w14:textId="26EB8F43" w:rsidR="004351D1" w:rsidRPr="00FA2599" w:rsidRDefault="004351D1" w:rsidP="00800AEC">
      <w:pPr>
        <w:pStyle w:val="ListParagraph"/>
        <w:numPr>
          <w:ilvl w:val="0"/>
          <w:numId w:val="33"/>
        </w:numPr>
      </w:pPr>
      <w:r w:rsidRPr="00FA2599">
        <w:t>Places the focus of responsibility on the professional and the institution</w:t>
      </w:r>
      <w:r w:rsidR="00E23F6E" w:rsidRPr="00FA2599">
        <w:t>,</w:t>
      </w:r>
    </w:p>
    <w:p w14:paraId="7E94D35F" w14:textId="318665A9" w:rsidR="00AB4018" w:rsidRPr="00FA2599" w:rsidRDefault="007C5E35" w:rsidP="00800AEC">
      <w:pPr>
        <w:pStyle w:val="ListParagraph"/>
        <w:numPr>
          <w:ilvl w:val="0"/>
          <w:numId w:val="33"/>
        </w:numPr>
      </w:pPr>
      <w:r w:rsidRPr="00FA2599">
        <w:t>The examination of systems, structures, po</w:t>
      </w:r>
      <w:r w:rsidR="009D02CC" w:rsidRPr="00FA2599">
        <w:t xml:space="preserve">licies and practices for their </w:t>
      </w:r>
      <w:r w:rsidRPr="00FA2599">
        <w:t xml:space="preserve">impact on all students </w:t>
      </w:r>
      <w:r w:rsidR="009D02CC" w:rsidRPr="00FA2599">
        <w:t>and families</w:t>
      </w:r>
      <w:r w:rsidRPr="00FA2599">
        <w:t xml:space="preserve"> viewing those systems as deficits</w:t>
      </w:r>
      <w:r w:rsidR="00AB4018" w:rsidRPr="00FA2599">
        <w:t>.</w:t>
      </w:r>
    </w:p>
    <w:p w14:paraId="2E7DDC39" w14:textId="77777777" w:rsidR="00C5494C" w:rsidRPr="00FA2599" w:rsidRDefault="00C5494C" w:rsidP="00B543F0"/>
    <w:p w14:paraId="2D764229" w14:textId="77777777" w:rsidR="00900DDE" w:rsidRPr="00FA2599" w:rsidRDefault="00417E86" w:rsidP="00CD286F">
      <w:pPr>
        <w:pStyle w:val="Heading2"/>
      </w:pPr>
      <w:bookmarkStart w:id="25" w:name="_Toc411264442"/>
      <w:bookmarkStart w:id="26" w:name="_Toc413941882"/>
      <w:bookmarkStart w:id="27" w:name="_Toc419094525"/>
      <w:bookmarkStart w:id="28" w:name="_Toc431220844"/>
      <w:bookmarkStart w:id="29" w:name="_Toc431458898"/>
      <w:bookmarkStart w:id="30" w:name="_Toc431472633"/>
      <w:r w:rsidRPr="00FA2599">
        <w:lastRenderedPageBreak/>
        <w:t>Eligibility</w:t>
      </w:r>
      <w:bookmarkEnd w:id="25"/>
      <w:bookmarkEnd w:id="26"/>
      <w:bookmarkEnd w:id="27"/>
      <w:bookmarkEnd w:id="28"/>
      <w:bookmarkEnd w:id="29"/>
      <w:bookmarkEnd w:id="30"/>
    </w:p>
    <w:p w14:paraId="2CD4F55D" w14:textId="448115D3" w:rsidR="008874AF" w:rsidRPr="00FA2599" w:rsidRDefault="00BE24DF" w:rsidP="00B543F0">
      <w:r w:rsidRPr="00FA2599">
        <w:t xml:space="preserve">This </w:t>
      </w:r>
      <w:r w:rsidR="00131B96" w:rsidRPr="00FA2599">
        <w:t>New Charter School Application</w:t>
      </w:r>
      <w:r w:rsidRPr="00FA2599">
        <w:t xml:space="preserve"> </w:t>
      </w:r>
      <w:r w:rsidR="00131B96" w:rsidRPr="00FA2599">
        <w:t xml:space="preserve">process </w:t>
      </w:r>
      <w:r w:rsidRPr="00FA2599">
        <w:t xml:space="preserve">seeks </w:t>
      </w:r>
      <w:r w:rsidR="00BA71AB" w:rsidRPr="00FA2599">
        <w:t>application</w:t>
      </w:r>
      <w:r w:rsidRPr="00FA2599">
        <w:t xml:space="preserve">s for </w:t>
      </w:r>
      <w:r w:rsidR="008874AF" w:rsidRPr="00FA2599">
        <w:t xml:space="preserve">schools that plan to open and serve students in the </w:t>
      </w:r>
      <w:r w:rsidR="00562601" w:rsidRPr="00FA2599">
        <w:t>201</w:t>
      </w:r>
      <w:r w:rsidR="008450EC">
        <w:t>9-2020</w:t>
      </w:r>
      <w:r w:rsidR="008874AF" w:rsidRPr="00FA2599">
        <w:t xml:space="preserve"> school</w:t>
      </w:r>
      <w:r w:rsidR="0016727D" w:rsidRPr="00FA2599">
        <w:t xml:space="preserve"> </w:t>
      </w:r>
      <w:r w:rsidR="008874AF" w:rsidRPr="00FA2599">
        <w:t>year.</w:t>
      </w:r>
      <w:r w:rsidRPr="00FA2599">
        <w:t xml:space="preserve">  If </w:t>
      </w:r>
      <w:r w:rsidR="00562601" w:rsidRPr="00FA2599">
        <w:t xml:space="preserve">an applicant </w:t>
      </w:r>
      <w:r w:rsidRPr="00FA2599">
        <w:t xml:space="preserve">submits </w:t>
      </w:r>
      <w:r w:rsidR="00A207BD" w:rsidRPr="00FA2599">
        <w:t>a</w:t>
      </w:r>
      <w:r w:rsidR="00A57541" w:rsidRPr="00FA2599">
        <w:t>n</w:t>
      </w:r>
      <w:r w:rsidRPr="00FA2599">
        <w:t xml:space="preserve"> </w:t>
      </w:r>
      <w:r w:rsidR="00BA71AB" w:rsidRPr="00FA2599">
        <w:t>application</w:t>
      </w:r>
      <w:r w:rsidR="00E76CEC" w:rsidRPr="00FA2599">
        <w:t xml:space="preserve"> for the </w:t>
      </w:r>
      <w:r w:rsidR="00460EEB">
        <w:t xml:space="preserve">2020-2021 </w:t>
      </w:r>
      <w:r w:rsidR="00E76CEC" w:rsidRPr="00FA2599">
        <w:t>school year</w:t>
      </w:r>
      <w:r w:rsidRPr="00FA2599">
        <w:t>, it will be reviewed for the same readiness standards as the schools intending to open in the designated solicitation year (201</w:t>
      </w:r>
      <w:r w:rsidR="008450EC">
        <w:t>9-2020).  Applicants for the 2020</w:t>
      </w:r>
      <w:r w:rsidR="00562601" w:rsidRPr="00FA2599">
        <w:t>-20</w:t>
      </w:r>
      <w:r w:rsidR="004E6BB4" w:rsidRPr="00FA2599">
        <w:t>2</w:t>
      </w:r>
      <w:r w:rsidR="008450EC">
        <w:t>1</w:t>
      </w:r>
      <w:r w:rsidRPr="00FA2599">
        <w:t xml:space="preserve"> school year must </w:t>
      </w:r>
      <w:r w:rsidRPr="00FA2599">
        <w:rPr>
          <w:i/>
        </w:rPr>
        <w:t>also</w:t>
      </w:r>
      <w:r w:rsidRPr="00FA2599">
        <w:t xml:space="preserve"> provide good cause for delaying </w:t>
      </w:r>
      <w:r w:rsidR="009502CE" w:rsidRPr="00FA2599">
        <w:t>the proposed school’s</w:t>
      </w:r>
      <w:r w:rsidRPr="00FA2599">
        <w:t xml:space="preserve"> opening for one year beyond the designated solicitation year.  This delay, if granted by the Commission, will count as an extension of the school’s one</w:t>
      </w:r>
      <w:r w:rsidR="00A57541" w:rsidRPr="00FA2599">
        <w:t xml:space="preserve"> </w:t>
      </w:r>
      <w:r w:rsidRPr="00FA2599">
        <w:t xml:space="preserve">year planning delay under RCW 28A.710.160. </w:t>
      </w:r>
      <w:r w:rsidR="008874AF" w:rsidRPr="00FA2599">
        <w:t xml:space="preserve">  </w:t>
      </w:r>
    </w:p>
    <w:p w14:paraId="00D5BBCB" w14:textId="77777777" w:rsidR="00573593" w:rsidRPr="00FA2599" w:rsidRDefault="00573593" w:rsidP="00B543F0"/>
    <w:p w14:paraId="22920768" w14:textId="14B8AB75" w:rsidR="002204E1" w:rsidRPr="00FA2599" w:rsidRDefault="000C0C59" w:rsidP="00B543F0">
      <w:r w:rsidRPr="00FA2599">
        <w:t xml:space="preserve">By law, only nonprofit organizations may operate charter schools in the state of Washington. An </w:t>
      </w:r>
      <w:r w:rsidR="0063792F" w:rsidRPr="00FA2599">
        <w:t>a</w:t>
      </w:r>
      <w:r w:rsidR="00FB3C9B" w:rsidRPr="00FA2599">
        <w:t>pplicant</w:t>
      </w:r>
      <w:r w:rsidRPr="00FA2599">
        <w:t xml:space="preserve"> must be either a public benefit nonprofit corporation as defined in RCW 24.03.490, or a nonprofit corporation as defined in RCW 24.03.005 that has applied for tax exempt status under section 501(c)(3) of the </w:t>
      </w:r>
      <w:r w:rsidR="0016727D" w:rsidRPr="00FA2599">
        <w:t>I</w:t>
      </w:r>
      <w:r w:rsidRPr="00FA2599">
        <w:t xml:space="preserve">nternal </w:t>
      </w:r>
      <w:r w:rsidR="0016727D" w:rsidRPr="00FA2599">
        <w:t>R</w:t>
      </w:r>
      <w:r w:rsidRPr="00FA2599">
        <w:t xml:space="preserve">evenue </w:t>
      </w:r>
      <w:r w:rsidR="0016727D" w:rsidRPr="00FA2599">
        <w:t>C</w:t>
      </w:r>
      <w:r w:rsidRPr="00FA2599">
        <w:t xml:space="preserve">ode of 1986 (26 U.S.C. Sec. 501(c)(3)). The nonprofit corporation may not be a sectarian or religious organization and must meet all of the requirements for a public benefit nonprofit corporation before receiving any funding under RCW 28A.710.220. </w:t>
      </w:r>
    </w:p>
    <w:p w14:paraId="5732DE26" w14:textId="77777777" w:rsidR="00C5494C" w:rsidRPr="00FA2599" w:rsidRDefault="00C5494C" w:rsidP="00B543F0"/>
    <w:p w14:paraId="55813414" w14:textId="77777777" w:rsidR="000C0C59" w:rsidRPr="00FA2599" w:rsidRDefault="000C0C59" w:rsidP="00B543F0">
      <w:r w:rsidRPr="00FA2599">
        <w:t>Additionally, contracts for</w:t>
      </w:r>
      <w:r w:rsidR="009070C6" w:rsidRPr="00FA2599">
        <w:t xml:space="preserve"> </w:t>
      </w:r>
      <w:r w:rsidRPr="00FA2599">
        <w:t>management</w:t>
      </w:r>
      <w:r w:rsidR="002204E1" w:rsidRPr="00FA2599">
        <w:t xml:space="preserve"> operation</w:t>
      </w:r>
      <w:r w:rsidRPr="00FA2599">
        <w:t xml:space="preserve"> of a charter school may only be with nonprofit organizations</w:t>
      </w:r>
      <w:r w:rsidR="00AB3150" w:rsidRPr="00FA2599">
        <w:t>.  C</w:t>
      </w:r>
      <w:r w:rsidR="002204E1" w:rsidRPr="00FA2599">
        <w:t>ontracts with education service providers for substantia</w:t>
      </w:r>
      <w:r w:rsidR="00AB3150" w:rsidRPr="00FA2599">
        <w:t>l educational services, management services, or both, must also be with a nonprofit organization.</w:t>
      </w:r>
      <w:r w:rsidR="002B13BF" w:rsidRPr="00FA2599">
        <w:t xml:space="preserve">  Proof of nonprofit corporation status of such contractors must be provided.</w:t>
      </w:r>
    </w:p>
    <w:p w14:paraId="58B7C45F" w14:textId="77777777" w:rsidR="00C5494C" w:rsidRPr="00FA2599" w:rsidRDefault="00C5494C" w:rsidP="00B543F0"/>
    <w:p w14:paraId="1CF559F0" w14:textId="24439162" w:rsidR="00606180" w:rsidRPr="00FA2599" w:rsidRDefault="00923AC0" w:rsidP="00B543F0">
      <w:r w:rsidRPr="00FA2599">
        <w:t>Applications</w:t>
      </w:r>
      <w:r w:rsidR="00AB3150" w:rsidRPr="00FA2599">
        <w:t xml:space="preserve"> will be reviewed for satisfaction of the eligibility require</w:t>
      </w:r>
      <w:r w:rsidR="00812FC8" w:rsidRPr="00FA2599">
        <w:t>ments (see Completeness Review</w:t>
      </w:r>
      <w:r w:rsidR="00F41C16" w:rsidRPr="00FA2599">
        <w:t>).</w:t>
      </w:r>
      <w:r w:rsidR="00AB3150" w:rsidRPr="00FA2599">
        <w:t xml:space="preserve">  If these eligibility requirements are not met, the </w:t>
      </w:r>
      <w:r w:rsidRPr="00FA2599">
        <w:t>application</w:t>
      </w:r>
      <w:r w:rsidR="00AB3150" w:rsidRPr="00FA2599">
        <w:t xml:space="preserve"> may be summarily rejected.</w:t>
      </w:r>
    </w:p>
    <w:p w14:paraId="6B6AA94C" w14:textId="77777777" w:rsidR="00B92E86" w:rsidRPr="00FA2599" w:rsidRDefault="00B92E86" w:rsidP="00B543F0">
      <w:r w:rsidRPr="00FA2599">
        <w:t xml:space="preserve"> </w:t>
      </w:r>
    </w:p>
    <w:p w14:paraId="2108DF4B" w14:textId="173DFEEB" w:rsidR="00B92E86" w:rsidRPr="00FA2599" w:rsidRDefault="00B92E86" w:rsidP="00B543F0">
      <w:r w:rsidRPr="00FA2599">
        <w:t xml:space="preserve">Additionally, for </w:t>
      </w:r>
      <w:r w:rsidR="00D37BD0">
        <w:t>schools opening in 201</w:t>
      </w:r>
      <w:r w:rsidR="008450EC">
        <w:t>9</w:t>
      </w:r>
      <w:r w:rsidR="00D37BD0">
        <w:t xml:space="preserve"> -20</w:t>
      </w:r>
      <w:r w:rsidR="008450EC">
        <w:t>20</w:t>
      </w:r>
      <w:r w:rsidR="00083A6D">
        <w:t>,</w:t>
      </w:r>
      <w:r w:rsidRPr="00FA2599">
        <w:t xml:space="preserve"> applicants will have the option of also applying for federal Charter School Program (CSP) planning and/or implementation grants – </w:t>
      </w:r>
      <w:r w:rsidRPr="00FA2599">
        <w:rPr>
          <w:i/>
        </w:rPr>
        <w:t>when</w:t>
      </w:r>
      <w:r w:rsidRPr="00FA2599">
        <w:t xml:space="preserve"> they submit their </w:t>
      </w:r>
      <w:r w:rsidR="00083A6D">
        <w:t>New C</w:t>
      </w:r>
      <w:r w:rsidRPr="00FA2599">
        <w:t xml:space="preserve">harter </w:t>
      </w:r>
      <w:r w:rsidR="00083A6D">
        <w:t>S</w:t>
      </w:r>
      <w:r w:rsidRPr="00FA2599">
        <w:t xml:space="preserve">chool </w:t>
      </w:r>
      <w:r w:rsidR="00083A6D">
        <w:t>A</w:t>
      </w:r>
      <w:r w:rsidRPr="00FA2599">
        <w:t xml:space="preserve">pplication (See Section 30). Approved new charter school applicants are then eligible to </w:t>
      </w:r>
      <w:r w:rsidR="008450EC">
        <w:t>collaborate with Office of the Superintendent of Public Instruction (OSPI) to complete CSP requirements for</w:t>
      </w:r>
      <w:r w:rsidRPr="00FA2599">
        <w:t xml:space="preserve"> the CSP federal planning and implementation funds.</w:t>
      </w:r>
    </w:p>
    <w:p w14:paraId="0B881579" w14:textId="77777777" w:rsidR="00AB3150" w:rsidRPr="00FA2599" w:rsidRDefault="00606180" w:rsidP="00B543F0">
      <w:r w:rsidRPr="00FA2599">
        <w:br w:type="page"/>
      </w:r>
    </w:p>
    <w:p w14:paraId="7EAC68CB" w14:textId="77777777" w:rsidR="00923228" w:rsidRPr="00FA2599" w:rsidRDefault="00E446FC" w:rsidP="003878B5">
      <w:pPr>
        <w:pStyle w:val="Heading1"/>
      </w:pPr>
      <w:bookmarkStart w:id="31" w:name="_Toc384211153"/>
      <w:bookmarkStart w:id="32" w:name="_Toc431472634"/>
      <w:r w:rsidRPr="00FA2599">
        <w:lastRenderedPageBreak/>
        <w:t>Administrative Requirements</w:t>
      </w:r>
      <w:bookmarkEnd w:id="31"/>
      <w:bookmarkEnd w:id="32"/>
    </w:p>
    <w:p w14:paraId="373D2989" w14:textId="77777777" w:rsidR="00AB32C0" w:rsidRPr="00FA2599" w:rsidRDefault="00AB32C0" w:rsidP="00AB32C0">
      <w:r w:rsidRPr="00FA2599">
        <w:rPr>
          <w:rFonts w:ascii="Calibri" w:hAnsi="Calibri"/>
          <w:b/>
          <w:noProof/>
          <w:sz w:val="28"/>
          <w:szCs w:val="28"/>
        </w:rPr>
        <mc:AlternateContent>
          <mc:Choice Requires="wps">
            <w:drawing>
              <wp:inline distT="0" distB="0" distL="0" distR="0" wp14:anchorId="5B7595FB" wp14:editId="49079D91">
                <wp:extent cx="5943600" cy="0"/>
                <wp:effectExtent l="0" t="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69B082C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kb3078QCAADjBQAADgAAAAAAAAAAAAAAAAAuAgAAZHJzL2Uyb0RvYy54bWxQSwECLQAUAAYACAAA&#10;ACEAufs3DdkAAAACAQAADwAAAAAAAAAAAAAAAAAeBQAAZHJzL2Rvd25yZXYueG1sUEsFBgAAAAAE&#10;AAQA8wAAACQGAAAAAA==&#10;" strokecolor="#bfbfbf" strokeweight="2pt">
                <v:stroke r:id="rId12" o:title="" filltype="pattern"/>
                <v:shadow opacity="24903f" origin=",.5" offset="0,.55556mm"/>
                <w10:anchorlock/>
              </v:line>
            </w:pict>
          </mc:Fallback>
        </mc:AlternateContent>
      </w:r>
    </w:p>
    <w:p w14:paraId="406F34ED" w14:textId="77777777" w:rsidR="00AB32C0" w:rsidRPr="00FA2599" w:rsidRDefault="00AB32C0" w:rsidP="00AB32C0"/>
    <w:p w14:paraId="054E3EDE" w14:textId="77777777" w:rsidR="004806C1" w:rsidRPr="00FA2599" w:rsidRDefault="004806C1" w:rsidP="00CD286F">
      <w:pPr>
        <w:pStyle w:val="Heading2"/>
      </w:pPr>
      <w:bookmarkStart w:id="33" w:name="_Toc411264444"/>
      <w:bookmarkStart w:id="34" w:name="_Toc413941884"/>
      <w:bookmarkStart w:id="35" w:name="_Toc419094527"/>
      <w:bookmarkStart w:id="36" w:name="_Toc431220846"/>
      <w:bookmarkStart w:id="37" w:name="_Toc431458900"/>
      <w:bookmarkStart w:id="38" w:name="_Toc431472635"/>
      <w:bookmarkStart w:id="39" w:name="_Ref66679651"/>
      <w:bookmarkStart w:id="40" w:name="_Toc325638967"/>
      <w:r w:rsidRPr="00FA2599">
        <w:t>Reservation of Rights</w:t>
      </w:r>
      <w:bookmarkEnd w:id="33"/>
      <w:bookmarkEnd w:id="34"/>
      <w:bookmarkEnd w:id="35"/>
      <w:bookmarkEnd w:id="36"/>
      <w:bookmarkEnd w:id="37"/>
      <w:bookmarkEnd w:id="38"/>
    </w:p>
    <w:p w14:paraId="25CE8B2A" w14:textId="50AE4EBF" w:rsidR="00900E72" w:rsidRPr="00FA2599" w:rsidRDefault="00900E72" w:rsidP="00E724C0">
      <w:r w:rsidRPr="00FA2599">
        <w:t xml:space="preserve">The Commission reserves the right to reject any and all </w:t>
      </w:r>
      <w:r w:rsidR="00BA71AB" w:rsidRPr="00FA2599">
        <w:t>application</w:t>
      </w:r>
      <w:r w:rsidRPr="00FA2599">
        <w:t xml:space="preserve">s for any reason, reissue the </w:t>
      </w:r>
      <w:r w:rsidR="009106AB" w:rsidRPr="00FA2599">
        <w:t>New Charter School Application</w:t>
      </w:r>
      <w:r w:rsidRPr="00FA2599">
        <w:t xml:space="preserve">, or cancel the </w:t>
      </w:r>
      <w:r w:rsidR="009106AB" w:rsidRPr="00FA2599">
        <w:t>New Charter School Application</w:t>
      </w:r>
      <w:r w:rsidRPr="00FA2599">
        <w:t xml:space="preserve">, as deemed </w:t>
      </w:r>
      <w:r w:rsidR="000366EC" w:rsidRPr="00FA2599">
        <w:t xml:space="preserve">appropriate by the Commission. </w:t>
      </w:r>
      <w:r w:rsidRPr="008450EC">
        <w:rPr>
          <w:b/>
        </w:rPr>
        <w:t xml:space="preserve">Applicants are expected to review this </w:t>
      </w:r>
      <w:r w:rsidR="009106AB" w:rsidRPr="008450EC">
        <w:rPr>
          <w:b/>
        </w:rPr>
        <w:t>New Charter School Application</w:t>
      </w:r>
      <w:r w:rsidRPr="008450EC">
        <w:rPr>
          <w:b/>
        </w:rPr>
        <w:t xml:space="preserve"> closely</w:t>
      </w:r>
      <w:r w:rsidRPr="00FA2599">
        <w:t>; revisions have been made to process and content.</w:t>
      </w:r>
    </w:p>
    <w:p w14:paraId="7FBD8CCA" w14:textId="77777777" w:rsidR="00C5494C" w:rsidRPr="00FA2599" w:rsidRDefault="00C5494C" w:rsidP="00E724C0"/>
    <w:p w14:paraId="25CF2CFA" w14:textId="77777777" w:rsidR="004806C1" w:rsidRPr="00FA2599" w:rsidRDefault="004806C1" w:rsidP="00CD286F">
      <w:pPr>
        <w:pStyle w:val="Heading2"/>
      </w:pPr>
      <w:bookmarkStart w:id="41" w:name="_Toc411264445"/>
      <w:bookmarkStart w:id="42" w:name="_Toc413941885"/>
      <w:bookmarkStart w:id="43" w:name="_Toc419094528"/>
      <w:bookmarkStart w:id="44" w:name="_Toc431220847"/>
      <w:bookmarkStart w:id="45" w:name="_Toc431458901"/>
      <w:bookmarkStart w:id="46" w:name="_Toc431472636"/>
      <w:bookmarkEnd w:id="39"/>
      <w:bookmarkEnd w:id="40"/>
      <w:r w:rsidRPr="00FA2599">
        <w:t>Proper Communication</w:t>
      </w:r>
      <w:bookmarkEnd w:id="41"/>
      <w:bookmarkEnd w:id="42"/>
      <w:bookmarkEnd w:id="43"/>
      <w:bookmarkEnd w:id="44"/>
      <w:bookmarkEnd w:id="45"/>
      <w:bookmarkEnd w:id="46"/>
    </w:p>
    <w:p w14:paraId="17FD3596" w14:textId="265B3EE7" w:rsidR="00900E72" w:rsidRPr="00FA2599" w:rsidRDefault="00900E72" w:rsidP="00E724C0">
      <w:r w:rsidRPr="00FA2599">
        <w:t xml:space="preserve">Upon release of this </w:t>
      </w:r>
      <w:r w:rsidR="004E6BB4" w:rsidRPr="00FA2599">
        <w:t xml:space="preserve">New </w:t>
      </w:r>
      <w:r w:rsidR="000C5797" w:rsidRPr="00FA2599">
        <w:t xml:space="preserve">Charter </w:t>
      </w:r>
      <w:r w:rsidR="004E6BB4" w:rsidRPr="00FA2599">
        <w:t>School Application</w:t>
      </w:r>
      <w:r w:rsidRPr="00FA2599">
        <w:t xml:space="preserve">, all </w:t>
      </w:r>
      <w:r w:rsidR="000C5797" w:rsidRPr="00FA2599">
        <w:t>a</w:t>
      </w:r>
      <w:r w:rsidRPr="00FA2599">
        <w:t xml:space="preserve">pplicant communications must be directed to the </w:t>
      </w:r>
      <w:r w:rsidR="009106AB" w:rsidRPr="00FA2599">
        <w:t>New Charter School Application</w:t>
      </w:r>
      <w:r w:rsidRPr="00FA2599">
        <w:t xml:space="preserve"> Coordinator. Unauthorized contact with other state employees or representatives may result in disqualification. All oral communications will be considered unofficial and non-binding.  Applicants should rely only on written statements issued by the </w:t>
      </w:r>
      <w:r w:rsidR="009106AB" w:rsidRPr="00FA2599">
        <w:t>New Charter School Application</w:t>
      </w:r>
      <w:r w:rsidRPr="00FA2599">
        <w:t xml:space="preserve"> Coordinator.</w:t>
      </w:r>
    </w:p>
    <w:p w14:paraId="67FD68E6" w14:textId="77777777" w:rsidR="00C5494C" w:rsidRPr="00FA2599" w:rsidRDefault="00C5494C" w:rsidP="00E724C0"/>
    <w:tbl>
      <w:tblPr>
        <w:tblW w:w="9522" w:type="dxa"/>
        <w:tblInd w:w="18" w:type="dxa"/>
        <w:tblLook w:val="0000" w:firstRow="0" w:lastRow="0" w:firstColumn="0" w:lastColumn="0" w:noHBand="0" w:noVBand="0"/>
      </w:tblPr>
      <w:tblGrid>
        <w:gridCol w:w="5922"/>
        <w:gridCol w:w="3600"/>
      </w:tblGrid>
      <w:tr w:rsidR="0009423A" w:rsidRPr="00FA2599" w14:paraId="7F2882A8" w14:textId="77777777" w:rsidTr="008450EC">
        <w:trPr>
          <w:trHeight w:val="1012"/>
        </w:trPr>
        <w:tc>
          <w:tcPr>
            <w:tcW w:w="5922" w:type="dxa"/>
          </w:tcPr>
          <w:p w14:paraId="7FAE1C3D" w14:textId="60333BDC" w:rsidR="00E446FC" w:rsidRPr="00FA2599" w:rsidRDefault="008450EC" w:rsidP="00F41C16">
            <w:pPr>
              <w:ind w:right="-1020"/>
            </w:pPr>
            <w:r>
              <w:t>Amanda Martinez</w:t>
            </w:r>
            <w:r w:rsidR="00F41C16" w:rsidRPr="00FA2599">
              <w:t xml:space="preserve">, </w:t>
            </w:r>
            <w:r w:rsidR="009106AB" w:rsidRPr="00FA2599">
              <w:t>New Charter School Application</w:t>
            </w:r>
            <w:r w:rsidR="00E446FC" w:rsidRPr="00FA2599">
              <w:t xml:space="preserve"> Coordinator</w:t>
            </w:r>
          </w:p>
          <w:p w14:paraId="557E4473" w14:textId="77777777" w:rsidR="00E446FC" w:rsidRPr="00FA2599" w:rsidRDefault="00E446FC" w:rsidP="00F41C16">
            <w:pPr>
              <w:ind w:right="-1020"/>
            </w:pPr>
            <w:r w:rsidRPr="00FA2599">
              <w:t>Washington</w:t>
            </w:r>
            <w:r w:rsidR="00520147" w:rsidRPr="00FA2599">
              <w:t xml:space="preserve"> State</w:t>
            </w:r>
            <w:r w:rsidRPr="00FA2599">
              <w:t xml:space="preserve"> Charter School Commission</w:t>
            </w:r>
          </w:p>
          <w:p w14:paraId="6814C605" w14:textId="77777777" w:rsidR="00216CBC" w:rsidRPr="00FA2599" w:rsidRDefault="00E446FC" w:rsidP="00F41C16">
            <w:pPr>
              <w:ind w:right="-1020"/>
            </w:pPr>
            <w:r w:rsidRPr="00FA2599">
              <w:t>PO Box 4</w:t>
            </w:r>
            <w:r w:rsidR="00175192" w:rsidRPr="00FA2599">
              <w:t>0996</w:t>
            </w:r>
            <w:r w:rsidR="00216CBC" w:rsidRPr="00FA2599">
              <w:t xml:space="preserve"> </w:t>
            </w:r>
          </w:p>
          <w:p w14:paraId="7FFD8A46" w14:textId="77777777" w:rsidR="00E446FC" w:rsidRPr="00FA2599" w:rsidRDefault="00E446FC" w:rsidP="00F41C16">
            <w:pPr>
              <w:ind w:right="-1020"/>
            </w:pPr>
            <w:r w:rsidRPr="00FA2599">
              <w:t>Olympia, WA 98504-</w:t>
            </w:r>
            <w:r w:rsidR="00175192" w:rsidRPr="00FA2599">
              <w:t>0996</w:t>
            </w:r>
          </w:p>
          <w:p w14:paraId="3CAEA52D" w14:textId="77777777" w:rsidR="00BD12AD" w:rsidRPr="00FA2599" w:rsidRDefault="00BD12AD" w:rsidP="00520147"/>
        </w:tc>
        <w:tc>
          <w:tcPr>
            <w:tcW w:w="3600" w:type="dxa"/>
          </w:tcPr>
          <w:p w14:paraId="13039208" w14:textId="2C33EB51" w:rsidR="00E446FC" w:rsidRPr="00FA2599" w:rsidRDefault="00F57EF9" w:rsidP="00520147">
            <w:r w:rsidRPr="00FA2599">
              <w:t xml:space="preserve">Telephone: </w:t>
            </w:r>
            <w:r w:rsidR="00D56203" w:rsidRPr="00FA2599">
              <w:t xml:space="preserve">(360) </w:t>
            </w:r>
            <w:r w:rsidR="00175192" w:rsidRPr="00FA2599">
              <w:t>725</w:t>
            </w:r>
            <w:r w:rsidR="00D56203" w:rsidRPr="00FA2599">
              <w:t>-</w:t>
            </w:r>
            <w:r w:rsidR="00175192" w:rsidRPr="00FA2599">
              <w:t>5511</w:t>
            </w:r>
          </w:p>
          <w:p w14:paraId="6DF45739" w14:textId="7852174B" w:rsidR="004E6BB4" w:rsidRPr="00FA2599" w:rsidRDefault="00083A6D" w:rsidP="004E6BB4">
            <w:r>
              <w:t>Email</w:t>
            </w:r>
            <w:r w:rsidR="0050778B" w:rsidRPr="00FA2599">
              <w:t>:</w:t>
            </w:r>
            <w:r w:rsidR="00E53352" w:rsidRPr="00FA2599">
              <w:t xml:space="preserve"> </w:t>
            </w:r>
            <w:hyperlink r:id="rId13" w:history="1">
              <w:r w:rsidR="008450EC" w:rsidRPr="00524843">
                <w:rPr>
                  <w:rStyle w:val="Hyperlink"/>
                </w:rPr>
                <w:t>amanda.martinez@k12.wa.us</w:t>
              </w:r>
            </w:hyperlink>
          </w:p>
          <w:p w14:paraId="08E278FF" w14:textId="77777777" w:rsidR="00301F3C" w:rsidRPr="00FA2599" w:rsidRDefault="00301F3C" w:rsidP="004E6BB4"/>
          <w:p w14:paraId="0B05F8DA" w14:textId="11225A71" w:rsidR="00E446FC" w:rsidRPr="00FA2599" w:rsidRDefault="00AB32C0" w:rsidP="004E6BB4">
            <w:r w:rsidRPr="00FA2599">
              <w:t xml:space="preserve"> </w:t>
            </w:r>
          </w:p>
        </w:tc>
      </w:tr>
    </w:tbl>
    <w:p w14:paraId="50296177" w14:textId="77777777" w:rsidR="004806C1" w:rsidRPr="00FA2599" w:rsidRDefault="004806C1" w:rsidP="00CD286F">
      <w:pPr>
        <w:pStyle w:val="Heading2"/>
      </w:pPr>
      <w:bookmarkStart w:id="47" w:name="_Toc411264446"/>
      <w:bookmarkStart w:id="48" w:name="_Toc413941886"/>
      <w:bookmarkStart w:id="49" w:name="_Toc419094529"/>
      <w:bookmarkStart w:id="50" w:name="_Toc431220848"/>
      <w:bookmarkStart w:id="51" w:name="_Toc431458902"/>
      <w:bookmarkStart w:id="52" w:name="_Toc431472637"/>
      <w:bookmarkStart w:id="53" w:name="_Toc443794592"/>
      <w:bookmarkStart w:id="54" w:name="_Toc443794593"/>
      <w:bookmarkStart w:id="55" w:name="_Toc416055518"/>
      <w:bookmarkStart w:id="56" w:name="_Toc433773455"/>
      <w:bookmarkStart w:id="57" w:name="_Toc443794594"/>
      <w:bookmarkStart w:id="58" w:name="_Toc325638971"/>
      <w:bookmarkStart w:id="59" w:name="_Toc315776343"/>
      <w:bookmarkStart w:id="60" w:name="_Toc318706881"/>
      <w:bookmarkStart w:id="61" w:name="_Toc318783630"/>
      <w:bookmarkStart w:id="62" w:name="_Toc318784069"/>
      <w:bookmarkStart w:id="63" w:name="_Toc318886096"/>
      <w:bookmarkStart w:id="64" w:name="_Toc319121561"/>
      <w:bookmarkStart w:id="65" w:name="_Toc319128006"/>
      <w:bookmarkStart w:id="66" w:name="_Toc349108635"/>
      <w:bookmarkStart w:id="67" w:name="_Toc349465175"/>
      <w:bookmarkStart w:id="68" w:name="_Toc349467928"/>
      <w:bookmarkStart w:id="69" w:name="_Toc349468036"/>
      <w:bookmarkStart w:id="70" w:name="_Toc349468956"/>
      <w:bookmarkStart w:id="71" w:name="_Toc350239074"/>
      <w:bookmarkStart w:id="72" w:name="_Toc350332414"/>
      <w:bookmarkStart w:id="73" w:name="_Toc350859491"/>
      <w:bookmarkStart w:id="74" w:name="_Toc352044175"/>
      <w:bookmarkStart w:id="75" w:name="_Toc352044798"/>
      <w:bookmarkStart w:id="76" w:name="_Toc353004908"/>
      <w:bookmarkStart w:id="77" w:name="_Toc353008517"/>
      <w:bookmarkStart w:id="78" w:name="_Toc353596823"/>
      <w:bookmarkStart w:id="79" w:name="_Toc353622348"/>
      <w:bookmarkStart w:id="80" w:name="_Toc353623086"/>
      <w:bookmarkStart w:id="81" w:name="_Toc353623234"/>
      <w:bookmarkStart w:id="82" w:name="_Toc353674209"/>
      <w:bookmarkStart w:id="83" w:name="_Toc354914676"/>
      <w:bookmarkStart w:id="84" w:name="_Toc354971003"/>
      <w:bookmarkStart w:id="85" w:name="_Toc354971391"/>
      <w:bookmarkStart w:id="86" w:name="_Toc355085215"/>
      <w:bookmarkStart w:id="87" w:name="_Toc355407807"/>
      <w:bookmarkStart w:id="88" w:name="_Toc357522152"/>
      <w:bookmarkStart w:id="89" w:name="_Toc369571828"/>
      <w:bookmarkStart w:id="90" w:name="_Toc369588432"/>
      <w:bookmarkStart w:id="91" w:name="_Toc369596517"/>
      <w:bookmarkStart w:id="92" w:name="_Toc369597113"/>
      <w:bookmarkStart w:id="93" w:name="_Toc369602468"/>
      <w:bookmarkStart w:id="94" w:name="_Toc369937679"/>
      <w:bookmarkStart w:id="95" w:name="_Toc386861089"/>
      <w:bookmarkStart w:id="96" w:name="_Toc416055519"/>
      <w:bookmarkStart w:id="97" w:name="_Toc433773456"/>
      <w:bookmarkStart w:id="98" w:name="_Toc443794595"/>
      <w:bookmarkStart w:id="99" w:name="_Ref467995472"/>
      <w:bookmarkStart w:id="100" w:name="_Toc386861090"/>
      <w:bookmarkStart w:id="101" w:name="_Toc416055520"/>
      <w:bookmarkStart w:id="102" w:name="_Toc433773457"/>
      <w:bookmarkStart w:id="103" w:name="_Toc443794596"/>
      <w:bookmarkStart w:id="104" w:name="_Toc315776344"/>
      <w:bookmarkStart w:id="105" w:name="_Toc318706882"/>
      <w:bookmarkStart w:id="106" w:name="_Toc318783631"/>
      <w:bookmarkStart w:id="107" w:name="_Toc318784070"/>
      <w:bookmarkStart w:id="108" w:name="_Toc318886097"/>
      <w:bookmarkStart w:id="109" w:name="_Toc319121562"/>
      <w:bookmarkStart w:id="110" w:name="_Toc319128007"/>
      <w:bookmarkStart w:id="111" w:name="_Toc349108636"/>
      <w:bookmarkStart w:id="112" w:name="_Toc349465176"/>
      <w:bookmarkStart w:id="113" w:name="_Toc349467929"/>
      <w:bookmarkStart w:id="114" w:name="_Toc349468037"/>
      <w:bookmarkStart w:id="115" w:name="_Toc349468957"/>
      <w:bookmarkStart w:id="116" w:name="_Toc350239075"/>
      <w:bookmarkStart w:id="117" w:name="_Toc350332415"/>
      <w:bookmarkStart w:id="118" w:name="_Toc350859492"/>
      <w:bookmarkStart w:id="119" w:name="_Toc352044176"/>
      <w:bookmarkStart w:id="120" w:name="_Toc352044799"/>
      <w:bookmarkStart w:id="121" w:name="_Toc353004909"/>
      <w:bookmarkStart w:id="122" w:name="_Toc353008518"/>
      <w:bookmarkStart w:id="123" w:name="_Toc353596824"/>
      <w:bookmarkStart w:id="124" w:name="_Toc353622349"/>
      <w:bookmarkStart w:id="125" w:name="_Toc353623087"/>
      <w:bookmarkStart w:id="126" w:name="_Toc353623235"/>
      <w:bookmarkStart w:id="127" w:name="_Toc353674210"/>
      <w:bookmarkStart w:id="128" w:name="_Toc354914677"/>
      <w:bookmarkStart w:id="129" w:name="_Toc354971004"/>
      <w:bookmarkStart w:id="130" w:name="_Toc354971392"/>
      <w:bookmarkStart w:id="131" w:name="_Toc355085216"/>
      <w:bookmarkStart w:id="132" w:name="_Toc355407808"/>
      <w:bookmarkStart w:id="133" w:name="_Toc357522153"/>
      <w:bookmarkStart w:id="134" w:name="_Toc369571829"/>
      <w:bookmarkStart w:id="135" w:name="_Toc369588433"/>
      <w:bookmarkStart w:id="136" w:name="_Toc369596518"/>
      <w:bookmarkStart w:id="137" w:name="_Toc369597114"/>
      <w:bookmarkStart w:id="138" w:name="_Toc369602469"/>
      <w:bookmarkStart w:id="139" w:name="_Toc369937680"/>
      <w:bookmarkStart w:id="140" w:name="_Toc386861092"/>
      <w:bookmarkStart w:id="141" w:name="_Toc416055521"/>
      <w:bookmarkStart w:id="142" w:name="_Toc433773458"/>
      <w:bookmarkStart w:id="143" w:name="_Toc443794597"/>
      <w:bookmarkStart w:id="144" w:name="_Toc315776345"/>
      <w:bookmarkStart w:id="145" w:name="_Toc318706883"/>
      <w:bookmarkStart w:id="146" w:name="_Toc318783632"/>
      <w:bookmarkStart w:id="147" w:name="_Toc318784071"/>
      <w:bookmarkStart w:id="148" w:name="_Toc318886098"/>
      <w:bookmarkStart w:id="149" w:name="_Toc319121563"/>
      <w:bookmarkStart w:id="150" w:name="_Toc319128008"/>
      <w:bookmarkStart w:id="151" w:name="_Toc349108638"/>
      <w:bookmarkStart w:id="152" w:name="_Toc349465178"/>
      <w:bookmarkStart w:id="153" w:name="_Toc349467931"/>
      <w:bookmarkStart w:id="154" w:name="_Toc349468039"/>
      <w:bookmarkStart w:id="155" w:name="_Toc349468959"/>
      <w:bookmarkStart w:id="156" w:name="_Toc350239077"/>
      <w:bookmarkStart w:id="157" w:name="_Toc350332417"/>
      <w:bookmarkStart w:id="158" w:name="_Toc350859494"/>
      <w:bookmarkStart w:id="159" w:name="_Toc352044178"/>
      <w:bookmarkStart w:id="160" w:name="_Toc352044801"/>
      <w:bookmarkStart w:id="161" w:name="_Toc353004911"/>
      <w:bookmarkStart w:id="162" w:name="_Toc353008520"/>
      <w:bookmarkStart w:id="163" w:name="_Toc353596826"/>
      <w:bookmarkStart w:id="164" w:name="_Toc353622351"/>
      <w:bookmarkStart w:id="165" w:name="_Toc353623089"/>
      <w:bookmarkStart w:id="166" w:name="_Toc353623237"/>
      <w:bookmarkStart w:id="167" w:name="_Toc353674212"/>
      <w:bookmarkStart w:id="168" w:name="_Toc354914679"/>
      <w:bookmarkStart w:id="169" w:name="_Toc354971006"/>
      <w:bookmarkStart w:id="170" w:name="_Toc354971394"/>
      <w:bookmarkStart w:id="171" w:name="_Toc355085217"/>
      <w:bookmarkStart w:id="172" w:name="_Toc355407809"/>
      <w:bookmarkStart w:id="173" w:name="_Toc357522154"/>
      <w:bookmarkStart w:id="174" w:name="_Toc369571830"/>
      <w:bookmarkStart w:id="175" w:name="_Toc369588434"/>
      <w:bookmarkStart w:id="176" w:name="_Toc369596519"/>
      <w:bookmarkStart w:id="177" w:name="_Toc369597115"/>
      <w:bookmarkStart w:id="178" w:name="_Toc369602470"/>
      <w:bookmarkStart w:id="179" w:name="_Toc369937681"/>
      <w:bookmarkStart w:id="180" w:name="_Toc386861093"/>
      <w:bookmarkStart w:id="181" w:name="_Toc416055522"/>
      <w:bookmarkStart w:id="182" w:name="_Toc433773459"/>
      <w:bookmarkStart w:id="183" w:name="_Toc443794598"/>
      <w:bookmarkStart w:id="184" w:name="_Toc315776346"/>
      <w:bookmarkStart w:id="185" w:name="_Toc318706884"/>
      <w:bookmarkStart w:id="186" w:name="_Toc318783633"/>
      <w:bookmarkStart w:id="187" w:name="_Toc318784072"/>
      <w:bookmarkStart w:id="188" w:name="_Toc318886099"/>
      <w:bookmarkStart w:id="189" w:name="_Toc319121564"/>
      <w:bookmarkStart w:id="190" w:name="_Toc319128009"/>
      <w:bookmarkStart w:id="191" w:name="_Toc349108639"/>
      <w:bookmarkStart w:id="192" w:name="_Toc349465179"/>
      <w:bookmarkStart w:id="193" w:name="_Toc349467932"/>
      <w:bookmarkStart w:id="194" w:name="_Toc349468040"/>
      <w:bookmarkStart w:id="195" w:name="_Toc349468960"/>
      <w:bookmarkStart w:id="196" w:name="_Toc350239078"/>
      <w:bookmarkStart w:id="197" w:name="_Toc350332418"/>
      <w:bookmarkStart w:id="198" w:name="_Toc350859495"/>
      <w:bookmarkStart w:id="199" w:name="_Toc352044179"/>
      <w:bookmarkStart w:id="200" w:name="_Toc352044802"/>
      <w:bookmarkStart w:id="201" w:name="_Toc353004912"/>
      <w:bookmarkStart w:id="202" w:name="_Toc353008521"/>
      <w:bookmarkStart w:id="203" w:name="_Toc353596827"/>
      <w:bookmarkStart w:id="204" w:name="_Toc353622352"/>
      <w:bookmarkStart w:id="205" w:name="_Toc353623090"/>
      <w:bookmarkStart w:id="206" w:name="_Toc353623238"/>
      <w:bookmarkStart w:id="207" w:name="_Toc353674213"/>
      <w:bookmarkStart w:id="208" w:name="_Toc354914680"/>
      <w:bookmarkStart w:id="209" w:name="_Toc354971007"/>
      <w:bookmarkStart w:id="210" w:name="_Toc354971395"/>
      <w:bookmarkStart w:id="211" w:name="_Toc355085218"/>
      <w:bookmarkStart w:id="212" w:name="_Toc355407810"/>
      <w:bookmarkStart w:id="213" w:name="_Toc357522155"/>
      <w:bookmarkStart w:id="214" w:name="_Toc369571831"/>
      <w:bookmarkStart w:id="215" w:name="_Toc369588435"/>
      <w:bookmarkStart w:id="216" w:name="_Toc369596520"/>
      <w:bookmarkStart w:id="217" w:name="_Toc369597116"/>
      <w:bookmarkStart w:id="218" w:name="_Toc369602471"/>
      <w:bookmarkStart w:id="219" w:name="_Toc369937682"/>
      <w:bookmarkStart w:id="220" w:name="_Toc386861094"/>
      <w:bookmarkStart w:id="221" w:name="_Toc416055523"/>
      <w:bookmarkStart w:id="222" w:name="_Toc433773460"/>
      <w:bookmarkStart w:id="223" w:name="_Toc443794599"/>
      <w:bookmarkStart w:id="224" w:name="_Toc315776347"/>
      <w:bookmarkStart w:id="225" w:name="_Toc318706885"/>
      <w:bookmarkStart w:id="226" w:name="_Toc318783634"/>
      <w:bookmarkStart w:id="227" w:name="_Toc318784073"/>
      <w:bookmarkStart w:id="228" w:name="_Toc318886100"/>
      <w:bookmarkStart w:id="229" w:name="_Toc319121565"/>
      <w:bookmarkStart w:id="230" w:name="_Toc319128010"/>
      <w:bookmarkStart w:id="231" w:name="_Toc349108640"/>
      <w:bookmarkStart w:id="232" w:name="_Toc349465180"/>
      <w:bookmarkStart w:id="233" w:name="_Toc349467933"/>
      <w:bookmarkStart w:id="234" w:name="_Toc349468041"/>
      <w:bookmarkStart w:id="235" w:name="_Toc349468961"/>
      <w:bookmarkStart w:id="236" w:name="_Toc350239079"/>
      <w:bookmarkStart w:id="237" w:name="_Toc350332419"/>
      <w:bookmarkStart w:id="238" w:name="_Toc350859496"/>
      <w:bookmarkStart w:id="239" w:name="_Toc352044180"/>
      <w:bookmarkStart w:id="240" w:name="_Toc352044803"/>
      <w:bookmarkStart w:id="241" w:name="_Toc353004913"/>
      <w:bookmarkStart w:id="242" w:name="_Toc353008522"/>
      <w:bookmarkStart w:id="243" w:name="_Toc353596828"/>
      <w:bookmarkStart w:id="244" w:name="_Toc353622353"/>
      <w:bookmarkStart w:id="245" w:name="_Toc353623091"/>
      <w:bookmarkStart w:id="246" w:name="_Toc353623239"/>
      <w:bookmarkStart w:id="247" w:name="_Toc353674214"/>
      <w:bookmarkStart w:id="248" w:name="_Toc354914681"/>
      <w:bookmarkStart w:id="249" w:name="_Toc354971008"/>
      <w:bookmarkStart w:id="250" w:name="_Toc354971396"/>
      <w:bookmarkStart w:id="251" w:name="_Toc355085219"/>
      <w:bookmarkStart w:id="252" w:name="_Toc355407811"/>
      <w:bookmarkStart w:id="253" w:name="_Toc357522156"/>
      <w:bookmarkStart w:id="254" w:name="_Toc369571832"/>
      <w:bookmarkStart w:id="255" w:name="_Toc369588436"/>
      <w:bookmarkStart w:id="256" w:name="_Toc369596521"/>
      <w:bookmarkStart w:id="257" w:name="_Toc369597117"/>
      <w:bookmarkStart w:id="258" w:name="_Toc369602472"/>
      <w:bookmarkStart w:id="259" w:name="_Toc369937683"/>
      <w:bookmarkStart w:id="260" w:name="_Toc386861095"/>
      <w:bookmarkStart w:id="261" w:name="_Toc416055524"/>
      <w:bookmarkStart w:id="262" w:name="_Toc433773461"/>
      <w:bookmarkStart w:id="263" w:name="_Toc443794600"/>
      <w:bookmarkStart w:id="264" w:name="_Toc315776348"/>
      <w:bookmarkStart w:id="265" w:name="_Toc318706886"/>
      <w:bookmarkStart w:id="266" w:name="_Toc318783635"/>
      <w:bookmarkStart w:id="267" w:name="_Toc318784074"/>
      <w:bookmarkStart w:id="268" w:name="_Toc318886101"/>
      <w:bookmarkStart w:id="269" w:name="_Toc319121566"/>
      <w:bookmarkStart w:id="270" w:name="_Toc319128011"/>
      <w:bookmarkStart w:id="271" w:name="_Toc349108641"/>
      <w:bookmarkStart w:id="272" w:name="_Toc349465181"/>
      <w:bookmarkStart w:id="273" w:name="_Toc349467934"/>
      <w:bookmarkStart w:id="274" w:name="_Toc349468042"/>
      <w:bookmarkStart w:id="275" w:name="_Toc349468962"/>
      <w:bookmarkStart w:id="276" w:name="_Toc350239080"/>
      <w:bookmarkStart w:id="277" w:name="_Toc350332420"/>
      <w:bookmarkStart w:id="278" w:name="_Toc350859497"/>
      <w:bookmarkStart w:id="279" w:name="_Toc352044181"/>
      <w:bookmarkStart w:id="280" w:name="_Toc352044804"/>
      <w:bookmarkStart w:id="281" w:name="_Toc353004914"/>
      <w:bookmarkStart w:id="282" w:name="_Toc353008523"/>
      <w:bookmarkStart w:id="283" w:name="_Toc353596829"/>
      <w:bookmarkStart w:id="284" w:name="_Toc353622354"/>
      <w:bookmarkStart w:id="285" w:name="_Toc353623092"/>
      <w:bookmarkStart w:id="286" w:name="_Toc353623240"/>
      <w:bookmarkStart w:id="287" w:name="_Toc353674215"/>
      <w:bookmarkStart w:id="288" w:name="_Toc354914682"/>
      <w:bookmarkStart w:id="289" w:name="_Toc354971009"/>
      <w:bookmarkStart w:id="290" w:name="_Toc354971397"/>
      <w:bookmarkStart w:id="291" w:name="_Toc355085220"/>
      <w:bookmarkStart w:id="292" w:name="_Toc355407812"/>
      <w:bookmarkStart w:id="293" w:name="_Toc357522157"/>
      <w:bookmarkStart w:id="294" w:name="_Toc369571833"/>
      <w:bookmarkStart w:id="295" w:name="_Toc369588437"/>
      <w:bookmarkStart w:id="296" w:name="_Toc369596522"/>
      <w:bookmarkStart w:id="297" w:name="_Toc369597118"/>
      <w:bookmarkStart w:id="298" w:name="_Toc369602473"/>
      <w:bookmarkStart w:id="299" w:name="_Toc369937684"/>
      <w:bookmarkStart w:id="300" w:name="_Toc386861096"/>
      <w:bookmarkStart w:id="301" w:name="_Toc416055525"/>
      <w:bookmarkStart w:id="302" w:name="_Toc433773462"/>
      <w:bookmarkStart w:id="303" w:name="_Toc443794601"/>
      <w:bookmarkStart w:id="304" w:name="_Toc315776349"/>
      <w:bookmarkStart w:id="305" w:name="_Toc318706887"/>
      <w:bookmarkStart w:id="306" w:name="_Toc318783636"/>
      <w:bookmarkStart w:id="307" w:name="_Toc318784075"/>
      <w:bookmarkStart w:id="308" w:name="_Toc318886102"/>
      <w:bookmarkStart w:id="309" w:name="_Toc319121567"/>
      <w:bookmarkStart w:id="310" w:name="_Toc319128012"/>
      <w:bookmarkStart w:id="311" w:name="_Toc349108642"/>
      <w:bookmarkStart w:id="312" w:name="_Toc349465182"/>
      <w:bookmarkStart w:id="313" w:name="_Toc349467935"/>
      <w:bookmarkStart w:id="314" w:name="_Toc349468043"/>
      <w:bookmarkStart w:id="315" w:name="_Toc349468963"/>
      <w:bookmarkStart w:id="316" w:name="_Toc350239081"/>
      <w:bookmarkStart w:id="317" w:name="_Toc350332421"/>
      <w:bookmarkStart w:id="318" w:name="_Toc350859498"/>
      <w:bookmarkStart w:id="319" w:name="_Toc352044182"/>
      <w:bookmarkStart w:id="320" w:name="_Toc352044805"/>
      <w:bookmarkStart w:id="321" w:name="_Toc353004915"/>
      <w:bookmarkStart w:id="322" w:name="_Toc353008524"/>
      <w:bookmarkStart w:id="323" w:name="_Toc353596830"/>
      <w:bookmarkStart w:id="324" w:name="_Toc353622355"/>
      <w:bookmarkStart w:id="325" w:name="_Toc353623093"/>
      <w:bookmarkStart w:id="326" w:name="_Toc353623241"/>
      <w:bookmarkStart w:id="327" w:name="_Toc353674216"/>
      <w:bookmarkStart w:id="328" w:name="_Toc354914683"/>
      <w:bookmarkStart w:id="329" w:name="_Toc354971010"/>
      <w:bookmarkStart w:id="330" w:name="_Toc354971398"/>
      <w:bookmarkStart w:id="331" w:name="_Toc355085221"/>
      <w:bookmarkStart w:id="332" w:name="_Toc355407813"/>
      <w:bookmarkStart w:id="333" w:name="_Toc357522158"/>
      <w:bookmarkStart w:id="334" w:name="_Toc369571834"/>
      <w:bookmarkStart w:id="335" w:name="_Toc369588438"/>
      <w:bookmarkStart w:id="336" w:name="_Toc369596523"/>
      <w:bookmarkStart w:id="337" w:name="_Toc369597119"/>
      <w:bookmarkStart w:id="338" w:name="_Toc369602474"/>
      <w:bookmarkStart w:id="339" w:name="_Toc369937685"/>
      <w:bookmarkStart w:id="340" w:name="_Toc386861097"/>
      <w:bookmarkStart w:id="341" w:name="_Toc416055526"/>
      <w:bookmarkStart w:id="342" w:name="_Toc433773463"/>
      <w:bookmarkStart w:id="343" w:name="_Toc443794602"/>
      <w:bookmarkStart w:id="344" w:name="_Toc315776350"/>
      <w:bookmarkStart w:id="345" w:name="_Toc318706888"/>
      <w:bookmarkStart w:id="346" w:name="_Toc318783637"/>
      <w:bookmarkStart w:id="347" w:name="_Toc318784076"/>
      <w:bookmarkStart w:id="348" w:name="_Toc318886103"/>
      <w:bookmarkStart w:id="349" w:name="_Toc319121568"/>
      <w:bookmarkStart w:id="350" w:name="_Toc319128013"/>
      <w:bookmarkStart w:id="351" w:name="_Toc349108643"/>
      <w:bookmarkStart w:id="352" w:name="_Toc349465183"/>
      <w:bookmarkStart w:id="353" w:name="_Toc349467936"/>
      <w:bookmarkStart w:id="354" w:name="_Toc349468044"/>
      <w:bookmarkStart w:id="355" w:name="_Toc349468964"/>
      <w:bookmarkStart w:id="356" w:name="_Toc350239082"/>
      <w:bookmarkStart w:id="357" w:name="_Toc350332422"/>
      <w:bookmarkStart w:id="358" w:name="_Toc350859499"/>
      <w:bookmarkStart w:id="359" w:name="_Toc352044183"/>
      <w:bookmarkStart w:id="360" w:name="_Toc352044806"/>
      <w:bookmarkStart w:id="361" w:name="_Toc353004916"/>
      <w:bookmarkStart w:id="362" w:name="_Toc353008525"/>
      <w:bookmarkStart w:id="363" w:name="_Toc353596831"/>
      <w:bookmarkStart w:id="364" w:name="_Toc353622356"/>
      <w:bookmarkStart w:id="365" w:name="_Toc353623094"/>
      <w:bookmarkStart w:id="366" w:name="_Toc353623242"/>
      <w:bookmarkStart w:id="367" w:name="_Toc353674217"/>
      <w:bookmarkStart w:id="368" w:name="_Toc354914684"/>
      <w:bookmarkStart w:id="369" w:name="_Toc354971011"/>
      <w:bookmarkStart w:id="370" w:name="_Toc354971399"/>
      <w:bookmarkStart w:id="371" w:name="_Toc355085222"/>
      <w:bookmarkStart w:id="372" w:name="_Toc355407814"/>
      <w:bookmarkStart w:id="373" w:name="_Toc357522159"/>
      <w:bookmarkStart w:id="374" w:name="_Toc369571835"/>
      <w:bookmarkStart w:id="375" w:name="_Toc369588439"/>
      <w:bookmarkStart w:id="376" w:name="_Toc369596524"/>
      <w:bookmarkStart w:id="377" w:name="_Toc369597120"/>
      <w:bookmarkStart w:id="378" w:name="_Toc369602475"/>
      <w:bookmarkStart w:id="379" w:name="_Toc369937686"/>
      <w:bookmarkStart w:id="380" w:name="_Ref384369406"/>
      <w:bookmarkStart w:id="381" w:name="_Toc386861098"/>
      <w:bookmarkStart w:id="382" w:name="_Toc416055527"/>
      <w:bookmarkStart w:id="383" w:name="_Toc433773464"/>
      <w:bookmarkStart w:id="384" w:name="_Toc443794603"/>
      <w:bookmarkStart w:id="385" w:name="_Toc355597105"/>
      <w:bookmarkStart w:id="386" w:name="_Toc357582797"/>
      <w:r w:rsidRPr="00FA2599">
        <w:t>Applicant Questions and Complaints</w:t>
      </w:r>
      <w:bookmarkEnd w:id="47"/>
      <w:bookmarkEnd w:id="48"/>
      <w:bookmarkEnd w:id="49"/>
      <w:bookmarkEnd w:id="50"/>
      <w:bookmarkEnd w:id="51"/>
      <w:bookmarkEnd w:id="52"/>
    </w:p>
    <w:p w14:paraId="5E8CE493" w14:textId="0B933D2A" w:rsidR="00E724C0" w:rsidRPr="00FA2599" w:rsidRDefault="00900E72" w:rsidP="00E724C0">
      <w:r w:rsidRPr="00FA2599">
        <w:t xml:space="preserve">Applicant questions regarding this </w:t>
      </w:r>
      <w:r w:rsidR="004E6BB4" w:rsidRPr="00FA2599">
        <w:t xml:space="preserve">New </w:t>
      </w:r>
      <w:r w:rsidR="000C5797" w:rsidRPr="00FA2599">
        <w:t xml:space="preserve">Charter </w:t>
      </w:r>
      <w:r w:rsidR="004E6BB4" w:rsidRPr="00FA2599">
        <w:t>School Application</w:t>
      </w:r>
      <w:r w:rsidRPr="00FA2599">
        <w:t xml:space="preserve"> will be allowed consistent with the </w:t>
      </w:r>
      <w:r w:rsidRPr="00FA2599">
        <w:rPr>
          <w:i/>
        </w:rPr>
        <w:t>Timeline</w:t>
      </w:r>
      <w:r w:rsidRPr="00FA2599">
        <w:t>. All questions must be submitted in writing (</w:t>
      </w:r>
      <w:r w:rsidR="00083A6D">
        <w:t>email</w:t>
      </w:r>
      <w:r w:rsidRPr="00FA2599">
        <w:t xml:space="preserve"> acceptable) to the </w:t>
      </w:r>
      <w:r w:rsidR="009106AB" w:rsidRPr="00FA2599">
        <w:t>New Charter School Application</w:t>
      </w:r>
      <w:r w:rsidRPr="00FA2599">
        <w:t xml:space="preserve"> Coordinator. Official written Commission responses will be provided for questions received by the deadlines, and will be </w:t>
      </w:r>
      <w:bookmarkStart w:id="387" w:name="OLE_LINK1"/>
      <w:r w:rsidRPr="00FA2599">
        <w:t>posted</w:t>
      </w:r>
      <w:bookmarkEnd w:id="387"/>
      <w:r w:rsidRPr="00FA2599">
        <w:t xml:space="preserve"> at:</w:t>
      </w:r>
      <w:r w:rsidR="00E724C0" w:rsidRPr="00FA2599">
        <w:t xml:space="preserve"> </w:t>
      </w:r>
      <w:hyperlink r:id="rId14" w:history="1">
        <w:r w:rsidR="00AB32C0" w:rsidRPr="00FA2599">
          <w:rPr>
            <w:rStyle w:val="Hyperlink"/>
          </w:rPr>
          <w:t>http://charterschool.wa.gov/applying/application-updates/</w:t>
        </w:r>
      </w:hyperlink>
      <w:r w:rsidR="00AB32C0" w:rsidRPr="00FA2599">
        <w:t xml:space="preserve"> </w:t>
      </w:r>
      <w:r w:rsidR="000366EC" w:rsidRPr="00FA2599">
        <w:t xml:space="preserve"> </w:t>
      </w:r>
      <w:r w:rsidRPr="00FA2599">
        <w:t xml:space="preserve">  </w:t>
      </w:r>
    </w:p>
    <w:p w14:paraId="5E29CD24" w14:textId="77777777" w:rsidR="00C5494C" w:rsidRPr="00FA2599" w:rsidRDefault="00C5494C" w:rsidP="00E724C0"/>
    <w:p w14:paraId="04AFD3F2" w14:textId="74E3DA4E" w:rsidR="00900E72" w:rsidRPr="00FA2599" w:rsidRDefault="00900E72" w:rsidP="00E724C0">
      <w:r w:rsidRPr="00FA2599">
        <w:t>Applicants submitting questions will not be identified. Verbal responses to questions will be considered unofficial and non-binding. Only written responses posted to the Commission website listed above will be considered official and binding.</w:t>
      </w:r>
    </w:p>
    <w:p w14:paraId="686293AC" w14:textId="77777777" w:rsidR="00C5494C" w:rsidRPr="00FA2599" w:rsidRDefault="00C5494C" w:rsidP="00E724C0">
      <w:bookmarkStart w:id="388" w:name="_Toc59620226"/>
      <w:bookmarkEnd w:id="53"/>
    </w:p>
    <w:p w14:paraId="28C8267F" w14:textId="4995F518" w:rsidR="00900E72" w:rsidRPr="00FA2599" w:rsidRDefault="00900E72" w:rsidP="00E724C0">
      <w:r w:rsidRPr="00FA2599">
        <w:t xml:space="preserve">Applicants are encouraged to review the requirements of this </w:t>
      </w:r>
      <w:r w:rsidR="009106AB" w:rsidRPr="00FA2599">
        <w:t>New Charter School Application</w:t>
      </w:r>
      <w:r w:rsidRPr="00FA2599">
        <w:t xml:space="preserve"> carefully, and submit any comments and recommendations to the </w:t>
      </w:r>
      <w:r w:rsidR="009106AB" w:rsidRPr="00FA2599">
        <w:t>New Charter School Application</w:t>
      </w:r>
      <w:r w:rsidRPr="00FA2599">
        <w:t xml:space="preserve"> Coordinator. Where requirements appear to prohibit or restrict an organization’s participation, an explanation of the issue with suggested alternative language should be submitted in writing to the </w:t>
      </w:r>
      <w:r w:rsidR="009106AB" w:rsidRPr="00FA2599">
        <w:t>New Charter School Application</w:t>
      </w:r>
      <w:r w:rsidRPr="00FA2599">
        <w:t xml:space="preserve"> Coordinator by the deadline for Applicant Questions and Comments in the </w:t>
      </w:r>
      <w:r w:rsidRPr="00FA2599">
        <w:rPr>
          <w:i/>
        </w:rPr>
        <w:t>Timeline</w:t>
      </w:r>
      <w:r w:rsidRPr="00FA2599">
        <w:t>.</w:t>
      </w:r>
    </w:p>
    <w:bookmarkEnd w:id="54"/>
    <w:bookmarkEnd w:id="388"/>
    <w:p w14:paraId="21799707" w14:textId="77777777" w:rsidR="00C5494C" w:rsidRPr="00FA2599" w:rsidRDefault="00C5494C" w:rsidP="00E724C0"/>
    <w:p w14:paraId="50A3A68F" w14:textId="77A2B40E" w:rsidR="00900E72" w:rsidRPr="00FA2599" w:rsidRDefault="00900E72" w:rsidP="00E724C0">
      <w:r w:rsidRPr="00FA2599">
        <w:lastRenderedPageBreak/>
        <w:t xml:space="preserve">Applicants are expected to raise any questions, exceptions, or requested additions they have concerning the </w:t>
      </w:r>
      <w:r w:rsidR="009106AB" w:rsidRPr="00FA2599">
        <w:t>New Charter School Application</w:t>
      </w:r>
      <w:r w:rsidRPr="00FA2599">
        <w:t xml:space="preserve"> requirements early in the </w:t>
      </w:r>
      <w:r w:rsidR="009106AB" w:rsidRPr="00FA2599">
        <w:t>New Charter School Application</w:t>
      </w:r>
      <w:r w:rsidRPr="00FA2599">
        <w:t xml:space="preserve"> process. Applicants may submit specific complaints to the </w:t>
      </w:r>
      <w:r w:rsidR="009106AB" w:rsidRPr="00FA2599">
        <w:t>New Charter School Application</w:t>
      </w:r>
      <w:r w:rsidRPr="00FA2599">
        <w:t xml:space="preserve"> Coordinator if the </w:t>
      </w:r>
      <w:r w:rsidR="00AD0064" w:rsidRPr="00FA2599">
        <w:t>a</w:t>
      </w:r>
      <w:r w:rsidRPr="00FA2599">
        <w:t xml:space="preserve">pplicant believes the </w:t>
      </w:r>
      <w:r w:rsidR="009106AB" w:rsidRPr="00FA2599">
        <w:t>New Charter School Application</w:t>
      </w:r>
      <w:r w:rsidRPr="00FA2599">
        <w:t xml:space="preserve"> contains inadequate or improper criteria, or that the </w:t>
      </w:r>
      <w:r w:rsidR="00BA71AB" w:rsidRPr="00FA2599">
        <w:t>application</w:t>
      </w:r>
      <w:r w:rsidRPr="00FA2599">
        <w:t xml:space="preserve"> evaluation process unnecessarily restricts competition, </w:t>
      </w:r>
      <w:r w:rsidR="00C73545" w:rsidRPr="00FA2599">
        <w:t xml:space="preserve">or </w:t>
      </w:r>
      <w:r w:rsidRPr="00FA2599">
        <w:t xml:space="preserve">is flawed or unfair. The complaint must be made in writing to the </w:t>
      </w:r>
      <w:r w:rsidR="009106AB" w:rsidRPr="00FA2599">
        <w:t>New Charter School Application</w:t>
      </w:r>
      <w:r w:rsidRPr="00FA2599">
        <w:t xml:space="preserve"> Coordinator before the due date set forth in the </w:t>
      </w:r>
      <w:r w:rsidRPr="00FA2599">
        <w:rPr>
          <w:i/>
        </w:rPr>
        <w:t>Timeline</w:t>
      </w:r>
      <w:r w:rsidR="000366EC" w:rsidRPr="00FA2599">
        <w:t xml:space="preserve">. </w:t>
      </w:r>
      <w:r w:rsidRPr="00FA2599">
        <w:t xml:space="preserve">The Complaint should clearly articulate the basis for the complaint and include a proposed remedy. Complaints already raised may not be raised again during the Protest </w:t>
      </w:r>
      <w:r w:rsidR="000366EC" w:rsidRPr="00FA2599">
        <w:t>Procedures</w:t>
      </w:r>
      <w:r w:rsidRPr="00FA2599">
        <w:t xml:space="preserve"> described </w:t>
      </w:r>
      <w:r w:rsidR="00835926" w:rsidRPr="00FA2599">
        <w:t>on pages 14-15</w:t>
      </w:r>
      <w:r w:rsidR="00E53352" w:rsidRPr="00FA2599">
        <w:t>.</w:t>
      </w:r>
    </w:p>
    <w:p w14:paraId="31398C93" w14:textId="77777777" w:rsidR="00C5494C" w:rsidRPr="00FA2599" w:rsidRDefault="00C5494C" w:rsidP="00E724C0"/>
    <w:p w14:paraId="378269ED" w14:textId="392F9676" w:rsidR="00900E72" w:rsidRPr="00FA2599" w:rsidRDefault="00900E72" w:rsidP="00E724C0">
      <w:r w:rsidRPr="00FA2599">
        <w:t xml:space="preserve">The </w:t>
      </w:r>
      <w:r w:rsidR="009106AB" w:rsidRPr="00FA2599">
        <w:t>New Charter School Application</w:t>
      </w:r>
      <w:r w:rsidRPr="00FA2599">
        <w:t xml:space="preserve"> process will continue while complaints are being reviewed and responses are presented. Should an </w:t>
      </w:r>
      <w:r w:rsidR="00AD0064" w:rsidRPr="00FA2599">
        <w:t>a</w:t>
      </w:r>
      <w:r w:rsidRPr="00FA2599">
        <w:t xml:space="preserve">pplicant complaint identify a change that would be in the best interest of the State to make, the Commission may modify this </w:t>
      </w:r>
      <w:r w:rsidR="009106AB" w:rsidRPr="00FA2599">
        <w:t>New Charter School Application</w:t>
      </w:r>
      <w:r w:rsidRPr="00FA2599">
        <w:t xml:space="preserve"> accordingly. The modification to the </w:t>
      </w:r>
      <w:r w:rsidR="009106AB" w:rsidRPr="00FA2599">
        <w:t>New Charter School Application</w:t>
      </w:r>
      <w:r w:rsidRPr="00FA2599">
        <w:t xml:space="preserve"> will be in writing and made in the form of an amendment to the </w:t>
      </w:r>
      <w:r w:rsidR="009106AB" w:rsidRPr="00FA2599">
        <w:t>New Charter School Application</w:t>
      </w:r>
      <w:r w:rsidR="00260058" w:rsidRPr="00FA2599">
        <w:t xml:space="preserve">, and will be posted at </w:t>
      </w:r>
      <w:hyperlink r:id="rId15" w:history="1">
        <w:r w:rsidR="00AB32C0" w:rsidRPr="00FA2599">
          <w:rPr>
            <w:rStyle w:val="Hyperlink"/>
          </w:rPr>
          <w:t>http://charterschool.wa.gov/applying/application-updates/</w:t>
        </w:r>
      </w:hyperlink>
      <w:r w:rsidR="00AB32C0" w:rsidRPr="00FA2599">
        <w:t xml:space="preserve"> </w:t>
      </w:r>
      <w:r w:rsidR="00260058" w:rsidRPr="00FA2599">
        <w:t xml:space="preserve"> </w:t>
      </w:r>
    </w:p>
    <w:p w14:paraId="21266F9B" w14:textId="77777777" w:rsidR="00C5494C" w:rsidRPr="00FA2599" w:rsidRDefault="00C5494C" w:rsidP="00E724C0"/>
    <w:p w14:paraId="5A946439" w14:textId="77777777" w:rsidR="00C5494C" w:rsidRPr="00FA2599" w:rsidRDefault="00900E72" w:rsidP="00AB32C0">
      <w:r w:rsidRPr="00FA2599">
        <w:t>The Commission’s decision on a complaint is final and no further administrative appeal is available.</w:t>
      </w:r>
      <w:bookmarkEnd w:id="55"/>
      <w:bookmarkEnd w:id="56"/>
      <w:bookmarkEnd w:id="57"/>
    </w:p>
    <w:p w14:paraId="09D5D386" w14:textId="77777777" w:rsidR="00AB32C0" w:rsidRPr="00FA2599" w:rsidRDefault="00AB32C0" w:rsidP="00AB32C0"/>
    <w:p w14:paraId="6B2075F9" w14:textId="35EB9FB2" w:rsidR="00E446FC" w:rsidRPr="00FA2599" w:rsidRDefault="00E446FC" w:rsidP="00CD286F">
      <w:pPr>
        <w:pStyle w:val="Heading2"/>
      </w:pPr>
      <w:bookmarkStart w:id="389" w:name="_Toc411264447"/>
      <w:bookmarkStart w:id="390" w:name="_Toc413941887"/>
      <w:bookmarkStart w:id="391" w:name="_Toc419094530"/>
      <w:bookmarkStart w:id="392" w:name="_Toc431220849"/>
      <w:bookmarkStart w:id="393" w:name="_Toc431458903"/>
      <w:bookmarkStart w:id="394" w:name="_Toc431472638"/>
      <w:r w:rsidRPr="00FA2599">
        <w:t xml:space="preserve">Delivery of </w:t>
      </w:r>
      <w:r w:rsidR="00995FE1" w:rsidRPr="00FA2599">
        <w:t>Applications</w:t>
      </w:r>
      <w:bookmarkEnd w:id="58"/>
      <w:bookmarkEnd w:id="389"/>
      <w:bookmarkEnd w:id="390"/>
      <w:bookmarkEnd w:id="391"/>
      <w:bookmarkEnd w:id="392"/>
      <w:bookmarkEnd w:id="393"/>
      <w:bookmarkEnd w:id="394"/>
    </w:p>
    <w:p w14:paraId="575AB76F" w14:textId="24399FF2" w:rsidR="00E446FC" w:rsidRPr="00FA2599" w:rsidRDefault="00900E72" w:rsidP="00E724C0">
      <w:r w:rsidRPr="00FA2599">
        <w:t xml:space="preserve">The </w:t>
      </w:r>
      <w:r w:rsidR="00995FE1" w:rsidRPr="00FA2599">
        <w:t>application</w:t>
      </w:r>
      <w:r w:rsidRPr="00FA2599">
        <w:t xml:space="preserve">, in its entirety, must be received by Commission no later than </w:t>
      </w:r>
      <w:r w:rsidR="00260058" w:rsidRPr="00FA2599">
        <w:rPr>
          <w:b/>
        </w:rPr>
        <w:t>5:00 p</w:t>
      </w:r>
      <w:r w:rsidR="00F95AAB">
        <w:rPr>
          <w:b/>
        </w:rPr>
        <w:t>m</w:t>
      </w:r>
      <w:r w:rsidR="00107E8B" w:rsidRPr="00FA2599">
        <w:rPr>
          <w:b/>
        </w:rPr>
        <w:t xml:space="preserve"> PDT on</w:t>
      </w:r>
      <w:r w:rsidR="00470765">
        <w:rPr>
          <w:b/>
        </w:rPr>
        <w:t xml:space="preserve"> March 29</w:t>
      </w:r>
      <w:r w:rsidR="008450EC">
        <w:rPr>
          <w:b/>
        </w:rPr>
        <w:t>, 2018</w:t>
      </w:r>
      <w:r w:rsidRPr="00FA2599">
        <w:t xml:space="preserve">. </w:t>
      </w:r>
      <w:r w:rsidR="00E446FC" w:rsidRPr="00FA2599">
        <w:t xml:space="preserve">All </w:t>
      </w:r>
      <w:r w:rsidR="00BA71AB" w:rsidRPr="00FA2599">
        <w:t>application</w:t>
      </w:r>
      <w:r w:rsidR="002E6505">
        <w:t>s must be submitted using the</w:t>
      </w:r>
      <w:r w:rsidR="00D37BD0">
        <w:t xml:space="preserve"> secure online Box file assigned by the Commission</w:t>
      </w:r>
      <w:r w:rsidR="00F57EF9" w:rsidRPr="00FA2599">
        <w:t>,</w:t>
      </w:r>
      <w:r w:rsidR="00E446FC" w:rsidRPr="00FA2599">
        <w:t xml:space="preserve"> with hard copies mail</w:t>
      </w:r>
      <w:r w:rsidR="00260058" w:rsidRPr="00FA2599">
        <w:t xml:space="preserve">ed to the </w:t>
      </w:r>
      <w:r w:rsidR="009106AB" w:rsidRPr="00FA2599">
        <w:t>New Charter School Application</w:t>
      </w:r>
      <w:r w:rsidR="00260058" w:rsidRPr="00FA2599">
        <w:t xml:space="preserve"> Coordinator. </w:t>
      </w:r>
      <w:r w:rsidR="00E446FC" w:rsidRPr="00FA2599">
        <w:t xml:space="preserve">Submissions </w:t>
      </w:r>
      <w:r w:rsidR="004A15E0" w:rsidRPr="00FA2599">
        <w:t xml:space="preserve">are </w:t>
      </w:r>
      <w:r w:rsidR="00E446FC" w:rsidRPr="00FA2599">
        <w:t xml:space="preserve">time stamped when </w:t>
      </w:r>
      <w:r w:rsidR="00E446FC" w:rsidRPr="00975C70">
        <w:t>the submissions</w:t>
      </w:r>
      <w:r w:rsidR="00E446FC" w:rsidRPr="00FA2599">
        <w:t xml:space="preserve"> are uploaded to</w:t>
      </w:r>
      <w:r w:rsidR="00260058" w:rsidRPr="00FA2599">
        <w:t xml:space="preserve"> </w:t>
      </w:r>
      <w:r w:rsidR="00D37BD0">
        <w:t>the designated Box file</w:t>
      </w:r>
      <w:r w:rsidR="00E446FC" w:rsidRPr="00FA2599">
        <w:t xml:space="preserve">.  </w:t>
      </w:r>
      <w:r w:rsidR="00E446FC" w:rsidRPr="00FA2599">
        <w:rPr>
          <w:b/>
          <w:u w:val="single"/>
        </w:rPr>
        <w:t>No submissions will be accepted after the deadline.</w:t>
      </w:r>
    </w:p>
    <w:p w14:paraId="4E3BFF68" w14:textId="77777777" w:rsidR="00C5494C" w:rsidRPr="00FA2599" w:rsidRDefault="00C5494C" w:rsidP="00E724C0">
      <w:pPr>
        <w:rPr>
          <w:b/>
        </w:rPr>
      </w:pPr>
    </w:p>
    <w:p w14:paraId="6EC209B4" w14:textId="7A5D9ADA" w:rsidR="00E446FC" w:rsidRPr="00FA2599" w:rsidRDefault="00FB3C9B" w:rsidP="00E724C0">
      <w:pPr>
        <w:rPr>
          <w:b/>
        </w:rPr>
      </w:pPr>
      <w:r w:rsidRPr="00FA2599">
        <w:rPr>
          <w:b/>
        </w:rPr>
        <w:t>Applicant</w:t>
      </w:r>
      <w:r w:rsidR="00E446FC" w:rsidRPr="00FA2599">
        <w:rPr>
          <w:b/>
        </w:rPr>
        <w:t xml:space="preserve">s should allow sufficient time to ensure timely receipt of the </w:t>
      </w:r>
      <w:r w:rsidR="00BA71AB" w:rsidRPr="00FA2599">
        <w:rPr>
          <w:b/>
        </w:rPr>
        <w:t>application</w:t>
      </w:r>
      <w:r w:rsidR="00E446FC" w:rsidRPr="00FA2599">
        <w:rPr>
          <w:b/>
        </w:rPr>
        <w:t xml:space="preserve"> by the </w:t>
      </w:r>
      <w:r w:rsidR="009106AB" w:rsidRPr="00FA2599">
        <w:rPr>
          <w:b/>
        </w:rPr>
        <w:t>New Charter School Application</w:t>
      </w:r>
      <w:r w:rsidR="00E446FC" w:rsidRPr="00FA2599">
        <w:rPr>
          <w:b/>
        </w:rPr>
        <w:t xml:space="preserve"> Coordinator.  Late </w:t>
      </w:r>
      <w:r w:rsidR="004806C1" w:rsidRPr="00FA2599">
        <w:rPr>
          <w:b/>
        </w:rPr>
        <w:t>submissions</w:t>
      </w:r>
      <w:r w:rsidR="00E446FC" w:rsidRPr="00FA2599">
        <w:rPr>
          <w:b/>
        </w:rPr>
        <w:t xml:space="preserve"> will not be accepted and will be automatically disqualified from further consideration.  </w:t>
      </w:r>
    </w:p>
    <w:p w14:paraId="24FB1ED3" w14:textId="77777777" w:rsidR="00C5494C" w:rsidRPr="00FA2599" w:rsidRDefault="00C5494C" w:rsidP="00E724C0"/>
    <w:p w14:paraId="50DA55CD" w14:textId="2F1D9E0F" w:rsidR="00E446FC" w:rsidRPr="00FA2599" w:rsidRDefault="009070C6" w:rsidP="00E724C0">
      <w:r w:rsidRPr="00FA2599">
        <w:t xml:space="preserve">The </w:t>
      </w:r>
      <w:r w:rsidR="00E446FC" w:rsidRPr="00FA2599">
        <w:t xml:space="preserve">Commission assumes no responsibility for delays caused by </w:t>
      </w:r>
      <w:r w:rsidR="00AD0064" w:rsidRPr="00FA2599">
        <w:t>a</w:t>
      </w:r>
      <w:r w:rsidR="00FB3C9B" w:rsidRPr="00FA2599">
        <w:t>pplicant</w:t>
      </w:r>
      <w:r w:rsidR="00E446FC" w:rsidRPr="00FA2599">
        <w:t xml:space="preserve">’s technical difficulties, network problems or any other party.  </w:t>
      </w:r>
    </w:p>
    <w:p w14:paraId="631A6872" w14:textId="77777777" w:rsidR="00C5494C" w:rsidRPr="00FA2599" w:rsidRDefault="00C5494C" w:rsidP="00E724C0">
      <w:pPr>
        <w:rPr>
          <w:b/>
        </w:rPr>
      </w:pPr>
      <w:bookmarkStart w:id="395" w:name="_Toc325638972"/>
    </w:p>
    <w:p w14:paraId="0725C87E" w14:textId="70DC69D0" w:rsidR="004806C1" w:rsidRPr="00FA2599" w:rsidRDefault="004806C1" w:rsidP="00E724C0">
      <w:pPr>
        <w:rPr>
          <w:b/>
        </w:rPr>
      </w:pPr>
      <w:r w:rsidRPr="00FA2599">
        <w:rPr>
          <w:b/>
        </w:rPr>
        <w:t>All</w:t>
      </w:r>
      <w:r w:rsidR="00995FE1" w:rsidRPr="00FA2599">
        <w:rPr>
          <w:b/>
        </w:rPr>
        <w:t xml:space="preserve"> application</w:t>
      </w:r>
      <w:r w:rsidRPr="00FA2599">
        <w:rPr>
          <w:b/>
        </w:rPr>
        <w:t xml:space="preserve"> documents submitted in hard copy become the property of the Commission and will not be returned.</w:t>
      </w:r>
    </w:p>
    <w:p w14:paraId="4F892C8A" w14:textId="77777777" w:rsidR="00C5494C" w:rsidRPr="00FA2599" w:rsidRDefault="00C5494C" w:rsidP="00E724C0">
      <w:pPr>
        <w:rPr>
          <w:b/>
        </w:rPr>
      </w:pPr>
    </w:p>
    <w:p w14:paraId="5C7E8EC3" w14:textId="77777777" w:rsidR="00AB32C0" w:rsidRPr="00FA2599" w:rsidRDefault="004806C1" w:rsidP="00BD12AD">
      <w:pPr>
        <w:rPr>
          <w:b/>
        </w:rPr>
      </w:pPr>
      <w:r w:rsidRPr="00FA2599">
        <w:rPr>
          <w:b/>
        </w:rPr>
        <w:t>No facsimile transmissions will be accepted at any point in the proce</w:t>
      </w:r>
      <w:r w:rsidR="00AB32C0" w:rsidRPr="00FA2599">
        <w:rPr>
          <w:b/>
        </w:rPr>
        <w:t>ss.</w:t>
      </w:r>
    </w:p>
    <w:p w14:paraId="7E37A681" w14:textId="77777777" w:rsidR="00BD12AD" w:rsidRPr="00FA2599" w:rsidRDefault="00BD12AD" w:rsidP="00BD12AD">
      <w:pPr>
        <w:rPr>
          <w:b/>
        </w:rPr>
      </w:pPr>
    </w:p>
    <w:p w14:paraId="37FB90A2" w14:textId="52D44F6A" w:rsidR="00E446FC" w:rsidRPr="00FA2599" w:rsidRDefault="00995FE1" w:rsidP="00CD286F">
      <w:pPr>
        <w:pStyle w:val="Heading2"/>
      </w:pPr>
      <w:bookmarkStart w:id="396" w:name="_Toc411264448"/>
      <w:bookmarkStart w:id="397" w:name="_Toc413941888"/>
      <w:bookmarkStart w:id="398" w:name="_Toc419094531"/>
      <w:bookmarkStart w:id="399" w:name="_Toc431220850"/>
      <w:bookmarkStart w:id="400" w:name="_Toc431458904"/>
      <w:bookmarkStart w:id="401" w:name="_Toc431472639"/>
      <w:r w:rsidRPr="00FA2599">
        <w:lastRenderedPageBreak/>
        <w:t>Application</w:t>
      </w:r>
      <w:r w:rsidR="00E446FC" w:rsidRPr="00FA2599">
        <w:t xml:space="preserve"> Contents</w:t>
      </w:r>
      <w:bookmarkEnd w:id="395"/>
      <w:bookmarkEnd w:id="396"/>
      <w:bookmarkEnd w:id="397"/>
      <w:bookmarkEnd w:id="398"/>
      <w:bookmarkEnd w:id="399"/>
      <w:bookmarkEnd w:id="400"/>
      <w:bookmarkEnd w:id="401"/>
      <w:r w:rsidR="00E446FC" w:rsidRPr="00FA2599">
        <w:t xml:space="preserve"> </w:t>
      </w:r>
    </w:p>
    <w:p w14:paraId="48E874BD" w14:textId="6047CCB7" w:rsidR="00E446FC" w:rsidRPr="00FA2599" w:rsidRDefault="00E446FC" w:rsidP="00E724C0">
      <w:r w:rsidRPr="00FA2599">
        <w:t xml:space="preserve">The </w:t>
      </w:r>
      <w:r w:rsidR="00995FE1" w:rsidRPr="00FA2599">
        <w:t>application</w:t>
      </w:r>
      <w:r w:rsidRPr="00FA2599">
        <w:t xml:space="preserve"> must contain information responding to all </w:t>
      </w:r>
      <w:r w:rsidR="00260058" w:rsidRPr="00FA2599">
        <w:t xml:space="preserve">requirements in the </w:t>
      </w:r>
      <w:r w:rsidR="009106AB" w:rsidRPr="00FA2599">
        <w:t>New Charter School Application</w:t>
      </w:r>
      <w:r w:rsidR="00260058" w:rsidRPr="00FA2599">
        <w:t xml:space="preserve">. </w:t>
      </w:r>
      <w:r w:rsidR="00FB3C9B" w:rsidRPr="00FA2599">
        <w:t>Applicant</w:t>
      </w:r>
      <w:r w:rsidRPr="00FA2599">
        <w:t xml:space="preserve"> Certification and Assurances with </w:t>
      </w:r>
      <w:r w:rsidR="00AD0064" w:rsidRPr="00FA2599">
        <w:t>a</w:t>
      </w:r>
      <w:r w:rsidR="00FB3C9B" w:rsidRPr="00FA2599">
        <w:t>pplicant</w:t>
      </w:r>
      <w:r w:rsidRPr="00FA2599">
        <w:t xml:space="preserve">’s exceptions and/or proposed revisions to the Proposed </w:t>
      </w:r>
      <w:r w:rsidR="005854FA" w:rsidRPr="00FA2599">
        <w:t>Charter</w:t>
      </w:r>
      <w:r w:rsidRPr="00FA2599">
        <w:t xml:space="preserve"> Contract must be attached, if applicable</w:t>
      </w:r>
      <w:r w:rsidR="00260058" w:rsidRPr="00FA2599">
        <w:t xml:space="preserve">. </w:t>
      </w:r>
      <w:r w:rsidR="00AB3150" w:rsidRPr="00FA2599">
        <w:t xml:space="preserve">The </w:t>
      </w:r>
      <w:r w:rsidR="00995FE1" w:rsidRPr="00FA2599">
        <w:t>application</w:t>
      </w:r>
      <w:r w:rsidR="00AB3150" w:rsidRPr="00FA2599">
        <w:t xml:space="preserve"> and all documents that require a signature </w:t>
      </w:r>
      <w:r w:rsidRPr="00FA2599">
        <w:t xml:space="preserve">must </w:t>
      </w:r>
      <w:r w:rsidR="00AB3150" w:rsidRPr="00FA2599">
        <w:t>be signed, or have an</w:t>
      </w:r>
      <w:r w:rsidRPr="00FA2599">
        <w:t xml:space="preserve"> electronic verification</w:t>
      </w:r>
      <w:r w:rsidR="0012294B" w:rsidRPr="00FA2599">
        <w:t>, by</w:t>
      </w:r>
      <w:r w:rsidRPr="00FA2599">
        <w:t xml:space="preserve"> an authorized </w:t>
      </w:r>
      <w:r w:rsidR="00AD0064" w:rsidRPr="00FA2599">
        <w:t>a</w:t>
      </w:r>
      <w:r w:rsidR="00FB3C9B" w:rsidRPr="00FA2599">
        <w:t>pplicant</w:t>
      </w:r>
      <w:r w:rsidRPr="00FA2599">
        <w:t xml:space="preserve"> </w:t>
      </w:r>
      <w:r w:rsidR="0012294B" w:rsidRPr="00FA2599">
        <w:t>representative.</w:t>
      </w:r>
    </w:p>
    <w:p w14:paraId="18D340FE" w14:textId="77777777" w:rsidR="00C5494C" w:rsidRPr="00FA2599" w:rsidRDefault="00C5494C" w:rsidP="00E724C0"/>
    <w:p w14:paraId="7B710AF0" w14:textId="15034BA0" w:rsidR="00AB32C0" w:rsidRPr="00FA2599" w:rsidRDefault="00E446FC" w:rsidP="00BD12AD">
      <w:r w:rsidRPr="00FA2599">
        <w:t xml:space="preserve">Failure to provide </w:t>
      </w:r>
      <w:r w:rsidR="0012294B" w:rsidRPr="00FA2599">
        <w:t>any information</w:t>
      </w:r>
      <w:r w:rsidRPr="00FA2599">
        <w:t xml:space="preserve"> </w:t>
      </w:r>
      <w:r w:rsidR="00AB3150" w:rsidRPr="00FA2599">
        <w:t xml:space="preserve">or required signatures </w:t>
      </w:r>
      <w:r w:rsidRPr="00FA2599">
        <w:t xml:space="preserve">may result in disqualification of the </w:t>
      </w:r>
      <w:r w:rsidR="00995FE1" w:rsidRPr="00FA2599">
        <w:t>application</w:t>
      </w:r>
      <w:r w:rsidRPr="00FA2599">
        <w:t>.</w:t>
      </w:r>
      <w:bookmarkStart w:id="402" w:name="_Toc32563897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ABDA202" w14:textId="77777777" w:rsidR="00BD12AD" w:rsidRPr="00FA2599" w:rsidRDefault="00BD12AD" w:rsidP="00BD12AD"/>
    <w:p w14:paraId="17FCF448" w14:textId="3A78EC87" w:rsidR="00E446FC" w:rsidRPr="00FA2599" w:rsidRDefault="00995FE1" w:rsidP="00CD286F">
      <w:pPr>
        <w:pStyle w:val="Heading2"/>
      </w:pPr>
      <w:bookmarkStart w:id="403" w:name="_Toc411264449"/>
      <w:bookmarkStart w:id="404" w:name="_Toc413941889"/>
      <w:bookmarkStart w:id="405" w:name="_Toc419094532"/>
      <w:bookmarkStart w:id="406" w:name="_Toc431220851"/>
      <w:bookmarkStart w:id="407" w:name="_Toc431458905"/>
      <w:bookmarkStart w:id="408" w:name="_Toc431472640"/>
      <w:r w:rsidRPr="00FA2599">
        <w:t>Application</w:t>
      </w:r>
      <w:r w:rsidR="00E446FC" w:rsidRPr="00FA2599">
        <w:t xml:space="preserve"> Format and Organization</w:t>
      </w:r>
      <w:bookmarkEnd w:id="402"/>
      <w:bookmarkEnd w:id="403"/>
      <w:bookmarkEnd w:id="404"/>
      <w:bookmarkEnd w:id="405"/>
      <w:bookmarkEnd w:id="406"/>
      <w:bookmarkEnd w:id="407"/>
      <w:bookmarkEnd w:id="408"/>
    </w:p>
    <w:p w14:paraId="5E34218E" w14:textId="03D4349E" w:rsidR="00E446FC" w:rsidRPr="00F06229" w:rsidRDefault="00995FE1" w:rsidP="00E724C0">
      <w:r w:rsidRPr="00FA2599">
        <w:t>Application</w:t>
      </w:r>
      <w:r w:rsidR="00E446FC" w:rsidRPr="00FA2599">
        <w:t xml:space="preserve"> must be written in English and submitted using the </w:t>
      </w:r>
      <w:r w:rsidR="001437DA">
        <w:t>Commission designated secure, online Box file</w:t>
      </w:r>
      <w:r w:rsidR="00E446FC" w:rsidRPr="00FA2599">
        <w:t xml:space="preserve">.  </w:t>
      </w:r>
      <w:r w:rsidR="001437DA">
        <w:t xml:space="preserve">Applicants should develop their application narrative in </w:t>
      </w:r>
      <w:r w:rsidR="00F128F2">
        <w:t xml:space="preserve">Microsoft </w:t>
      </w:r>
      <w:r w:rsidR="001437DA">
        <w:t>W</w:t>
      </w:r>
      <w:r w:rsidR="00F128F2">
        <w:t>ord (MS Word) format</w:t>
      </w:r>
      <w:r w:rsidR="00F06229">
        <w:t xml:space="preserve"> </w:t>
      </w:r>
      <w:r w:rsidR="00F06229" w:rsidRPr="007C3A67">
        <w:t>using Calibri size 11 font</w:t>
      </w:r>
      <w:r w:rsidR="001437DA">
        <w:t>, complete all required templates and attachments</w:t>
      </w:r>
      <w:r w:rsidR="00473F8F">
        <w:t>,</w:t>
      </w:r>
      <w:r w:rsidR="001437DA">
        <w:t xml:space="preserve"> and upload completed documents into their secure, online Box files</w:t>
      </w:r>
      <w:r w:rsidR="00FE6D22">
        <w:t>.</w:t>
      </w:r>
      <w:r w:rsidR="00F06229">
        <w:t xml:space="preserve"> </w:t>
      </w:r>
    </w:p>
    <w:p w14:paraId="10F835A8" w14:textId="77777777" w:rsidR="00C5494C" w:rsidRPr="00FA2599" w:rsidRDefault="00C5494C" w:rsidP="00E724C0"/>
    <w:p w14:paraId="1D2F252E" w14:textId="64307105" w:rsidR="00E446FC" w:rsidRPr="00FA2599" w:rsidRDefault="00E446FC" w:rsidP="00E724C0">
      <w:r w:rsidRPr="00FA2599">
        <w:t xml:space="preserve">Documents requiring signatures must be signed by a representative authorized to bind the </w:t>
      </w:r>
      <w:r w:rsidR="00487132" w:rsidRPr="00FA2599">
        <w:t>a</w:t>
      </w:r>
      <w:r w:rsidR="00FB3C9B" w:rsidRPr="00FA2599">
        <w:t>pplicant</w:t>
      </w:r>
      <w:r w:rsidR="00260058" w:rsidRPr="00FA2599">
        <w:t xml:space="preserve"> to their </w:t>
      </w:r>
      <w:r w:rsidR="00995FE1" w:rsidRPr="00FA2599">
        <w:t>application</w:t>
      </w:r>
      <w:r w:rsidR="00260058" w:rsidRPr="00FA2599">
        <w:t xml:space="preserve">. </w:t>
      </w:r>
      <w:r w:rsidR="00F820E9" w:rsidRPr="00FA2599">
        <w:t>Documents that require signatures should be properly signed, completed, and scanned</w:t>
      </w:r>
      <w:r w:rsidR="00DC2981" w:rsidRPr="00FA2599">
        <w:t xml:space="preserve"> into a separate file</w:t>
      </w:r>
      <w:r w:rsidRPr="00FA2599">
        <w:t xml:space="preserve"> in .bmp, .jpg, .tiff</w:t>
      </w:r>
      <w:r w:rsidR="00C73545" w:rsidRPr="00FA2599">
        <w:t>,</w:t>
      </w:r>
      <w:r w:rsidRPr="00FA2599">
        <w:t xml:space="preserve"> or PDF format.</w:t>
      </w:r>
    </w:p>
    <w:p w14:paraId="34B22390" w14:textId="77777777" w:rsidR="00C5494C" w:rsidRPr="00FA2599" w:rsidRDefault="00C5494C" w:rsidP="00E724C0"/>
    <w:p w14:paraId="310B1A96" w14:textId="7056C7C6" w:rsidR="00C5494C" w:rsidRPr="00FA2599" w:rsidRDefault="00FE6D22" w:rsidP="00AB32C0">
      <w:r>
        <w:t>Application r</w:t>
      </w:r>
      <w:r w:rsidR="00E446FC" w:rsidRPr="00FA2599">
        <w:t>esponse</w:t>
      </w:r>
      <w:r w:rsidR="00260058" w:rsidRPr="00FA2599">
        <w:t>s</w:t>
      </w:r>
      <w:r>
        <w:t>/narrative</w:t>
      </w:r>
      <w:r w:rsidR="00E446FC" w:rsidRPr="00FA2599">
        <w:t xml:space="preserve"> should be clearly linked to the </w:t>
      </w:r>
      <w:r w:rsidR="009106AB" w:rsidRPr="00FA2599">
        <w:t>New Charter School Application</w:t>
      </w:r>
      <w:r w:rsidR="00E446FC" w:rsidRPr="00FA2599">
        <w:t xml:space="preserve"> s</w:t>
      </w:r>
      <w:r w:rsidR="00260058" w:rsidRPr="00FA2599">
        <w:t>ections to which they pertain.</w:t>
      </w:r>
      <w:bookmarkStart w:id="409" w:name="_Toc59620232"/>
      <w:bookmarkStart w:id="410" w:name="_Toc32563897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207CD14" w14:textId="77777777" w:rsidR="00AB32C0" w:rsidRPr="00FA2599" w:rsidRDefault="00AB32C0" w:rsidP="00AB32C0"/>
    <w:p w14:paraId="505330E9" w14:textId="6F55D4AA" w:rsidR="004806C1" w:rsidRPr="00FA2599" w:rsidRDefault="004806C1" w:rsidP="00CD286F">
      <w:pPr>
        <w:pStyle w:val="Heading2"/>
      </w:pPr>
      <w:bookmarkStart w:id="411" w:name="_Toc411264450"/>
      <w:bookmarkStart w:id="412" w:name="_Toc413941890"/>
      <w:bookmarkStart w:id="413" w:name="_Toc419094533"/>
      <w:bookmarkStart w:id="414" w:name="_Toc431220852"/>
      <w:bookmarkStart w:id="415" w:name="_Toc431458906"/>
      <w:bookmarkStart w:id="416" w:name="_Toc431472641"/>
      <w:r w:rsidRPr="00FA2599">
        <w:t xml:space="preserve">Cost of </w:t>
      </w:r>
      <w:r w:rsidR="00995FE1" w:rsidRPr="00FA2599">
        <w:t xml:space="preserve">Application </w:t>
      </w:r>
      <w:r w:rsidRPr="00FA2599">
        <w:t>Preparation</w:t>
      </w:r>
      <w:bookmarkEnd w:id="411"/>
      <w:bookmarkEnd w:id="412"/>
      <w:bookmarkEnd w:id="413"/>
      <w:bookmarkEnd w:id="414"/>
      <w:bookmarkEnd w:id="415"/>
      <w:bookmarkEnd w:id="416"/>
    </w:p>
    <w:p w14:paraId="228840C6" w14:textId="03F5B1E2" w:rsidR="00C5494C" w:rsidRPr="00FA2599" w:rsidRDefault="00382B15" w:rsidP="00AB32C0">
      <w:r w:rsidRPr="00FA2599">
        <w:t>Applicants are solely responsible for the costs associated w</w:t>
      </w:r>
      <w:r w:rsidR="00A207BD" w:rsidRPr="00FA2599">
        <w:t>ith preparing and presenting a</w:t>
      </w:r>
      <w:r w:rsidR="00995FE1" w:rsidRPr="00FA2599">
        <w:t>n application</w:t>
      </w:r>
      <w:r w:rsidR="00C73545" w:rsidRPr="00FA2599">
        <w:t>,</w:t>
      </w:r>
      <w:r w:rsidRPr="00FA2599">
        <w:t xml:space="preserve"> as well as any costs associated with participation in the </w:t>
      </w:r>
      <w:r w:rsidR="00995FE1" w:rsidRPr="00FA2599">
        <w:t>application</w:t>
      </w:r>
      <w:r w:rsidRPr="00FA2599">
        <w:t xml:space="preserve"> review process.  </w:t>
      </w:r>
      <w:r w:rsidR="004806C1" w:rsidRPr="00FA2599">
        <w:t xml:space="preserve">The Commission will not reimburse </w:t>
      </w:r>
      <w:r w:rsidR="00487132" w:rsidRPr="00FA2599">
        <w:t>a</w:t>
      </w:r>
      <w:r w:rsidR="004806C1" w:rsidRPr="00FA2599">
        <w:t xml:space="preserve">pplicants for any costs associated with </w:t>
      </w:r>
      <w:r w:rsidRPr="00FA2599">
        <w:t xml:space="preserve">this </w:t>
      </w:r>
      <w:r w:rsidR="009106AB" w:rsidRPr="00FA2599">
        <w:t>New Charter School Application</w:t>
      </w:r>
      <w:r w:rsidR="00AB32C0" w:rsidRPr="00FA2599">
        <w:t>.</w:t>
      </w:r>
    </w:p>
    <w:p w14:paraId="6029B582" w14:textId="77777777" w:rsidR="00AB32C0" w:rsidRPr="00FA2599" w:rsidRDefault="00AB32C0" w:rsidP="00AB32C0"/>
    <w:p w14:paraId="3B25244D" w14:textId="0B0F2AFF" w:rsidR="00E446FC" w:rsidRPr="00FA2599" w:rsidRDefault="00995FE1" w:rsidP="00CD286F">
      <w:pPr>
        <w:pStyle w:val="Heading2"/>
      </w:pPr>
      <w:bookmarkStart w:id="417" w:name="_Toc411264451"/>
      <w:bookmarkStart w:id="418" w:name="_Toc413941891"/>
      <w:bookmarkStart w:id="419" w:name="_Toc419094534"/>
      <w:bookmarkStart w:id="420" w:name="_Toc431220853"/>
      <w:bookmarkStart w:id="421" w:name="_Toc431458907"/>
      <w:bookmarkStart w:id="422" w:name="_Toc431472642"/>
      <w:r w:rsidRPr="00FA2599">
        <w:t>Application</w:t>
      </w:r>
      <w:r w:rsidR="00E446FC" w:rsidRPr="00FA2599">
        <w:t xml:space="preserve"> Property of</w:t>
      </w:r>
      <w:r w:rsidR="00DC2981" w:rsidRPr="00FA2599">
        <w:t xml:space="preserve"> the</w:t>
      </w:r>
      <w:r w:rsidR="00E446FC" w:rsidRPr="00FA2599">
        <w:t xml:space="preserve">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00E446FC" w:rsidRPr="00FA2599">
        <w:t>Commission</w:t>
      </w:r>
      <w:bookmarkEnd w:id="220"/>
      <w:bookmarkEnd w:id="221"/>
      <w:bookmarkEnd w:id="222"/>
      <w:bookmarkEnd w:id="223"/>
      <w:bookmarkEnd w:id="409"/>
      <w:bookmarkEnd w:id="410"/>
      <w:bookmarkEnd w:id="417"/>
      <w:bookmarkEnd w:id="418"/>
      <w:bookmarkEnd w:id="419"/>
      <w:bookmarkEnd w:id="420"/>
      <w:bookmarkEnd w:id="421"/>
      <w:bookmarkEnd w:id="422"/>
    </w:p>
    <w:p w14:paraId="1AEE8347" w14:textId="5F5E3EB1" w:rsidR="00C5494C" w:rsidRPr="00FA2599" w:rsidRDefault="00E446FC" w:rsidP="00AB32C0">
      <w:r w:rsidRPr="00FA2599">
        <w:t xml:space="preserve">All materials submitted in response to this </w:t>
      </w:r>
      <w:r w:rsidR="009106AB" w:rsidRPr="00FA2599">
        <w:t>New Charter School Application</w:t>
      </w:r>
      <w:r w:rsidRPr="00FA2599">
        <w:t xml:space="preserve"> become the property of</w:t>
      </w:r>
      <w:r w:rsidR="00DC2981" w:rsidRPr="00FA2599">
        <w:t xml:space="preserve"> the</w:t>
      </w:r>
      <w:r w:rsidR="00260058" w:rsidRPr="00FA2599">
        <w:t xml:space="preserve"> Commission. </w:t>
      </w:r>
      <w:r w:rsidR="00DC2981" w:rsidRPr="00FA2599">
        <w:t xml:space="preserve">The </w:t>
      </w:r>
      <w:r w:rsidRPr="00FA2599">
        <w:t xml:space="preserve">Commission has the right to </w:t>
      </w:r>
      <w:r w:rsidR="00502147">
        <w:t>use</w:t>
      </w:r>
      <w:r w:rsidR="00502147" w:rsidRPr="00FA2599">
        <w:t xml:space="preserve"> </w:t>
      </w:r>
      <w:r w:rsidRPr="00FA2599">
        <w:t>any of the ideas presented in any material offered. Selection or rejection of a</w:t>
      </w:r>
      <w:r w:rsidR="00C73545" w:rsidRPr="00FA2599">
        <w:t>n</w:t>
      </w:r>
      <w:r w:rsidRPr="00FA2599">
        <w:t xml:space="preserve"> </w:t>
      </w:r>
      <w:r w:rsidR="00BA71AB" w:rsidRPr="00FA2599">
        <w:t>application</w:t>
      </w:r>
      <w:bookmarkStart w:id="423" w:name="_Toc59620233"/>
      <w:bookmarkStart w:id="424" w:name="_Toc325638976"/>
      <w:r w:rsidR="00AB32C0" w:rsidRPr="00FA2599">
        <w:t xml:space="preserve"> does not affect this right.</w:t>
      </w:r>
    </w:p>
    <w:p w14:paraId="4B2F0472" w14:textId="77777777" w:rsidR="00AB32C0" w:rsidRPr="00FA2599" w:rsidRDefault="00AB32C0" w:rsidP="00AB32C0"/>
    <w:p w14:paraId="65CA7875" w14:textId="77777777" w:rsidR="00E446FC" w:rsidRPr="00FA2599" w:rsidRDefault="00E446FC" w:rsidP="00CD286F">
      <w:pPr>
        <w:pStyle w:val="Heading2"/>
      </w:pPr>
      <w:bookmarkStart w:id="425" w:name="_Toc411264452"/>
      <w:bookmarkStart w:id="426" w:name="_Toc413941892"/>
      <w:bookmarkStart w:id="427" w:name="_Toc419094535"/>
      <w:bookmarkStart w:id="428" w:name="_Toc431220854"/>
      <w:bookmarkStart w:id="429" w:name="_Toc431458908"/>
      <w:bookmarkStart w:id="430" w:name="_Toc431472643"/>
      <w:r w:rsidRPr="00FA2599">
        <w:t>Proprietary or Confidential Information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423"/>
      <w:bookmarkEnd w:id="424"/>
      <w:bookmarkEnd w:id="425"/>
      <w:bookmarkEnd w:id="426"/>
      <w:bookmarkEnd w:id="427"/>
      <w:bookmarkEnd w:id="428"/>
      <w:bookmarkEnd w:id="429"/>
      <w:bookmarkEnd w:id="430"/>
    </w:p>
    <w:p w14:paraId="7AA9A239" w14:textId="79C69A32" w:rsidR="005E5819" w:rsidRPr="00FA2599" w:rsidRDefault="00E446FC" w:rsidP="00E724C0">
      <w:r w:rsidRPr="00FA2599">
        <w:t xml:space="preserve">Any information in the </w:t>
      </w:r>
      <w:r w:rsidR="00995FE1" w:rsidRPr="00FA2599">
        <w:t>application</w:t>
      </w:r>
      <w:r w:rsidRPr="00FA2599">
        <w:t xml:space="preserve"> that the </w:t>
      </w:r>
      <w:r w:rsidR="000C5797" w:rsidRPr="00FA2599">
        <w:t>a</w:t>
      </w:r>
      <w:r w:rsidR="00FB3C9B" w:rsidRPr="00FA2599">
        <w:t>pplicant</w:t>
      </w:r>
      <w:r w:rsidRPr="00FA2599">
        <w:t xml:space="preserve"> desires to claim as proprietary and exempt from disclosure under</w:t>
      </w:r>
      <w:r w:rsidR="00D5530D" w:rsidRPr="00FA2599">
        <w:t xml:space="preserve"> the provisions of RCW </w:t>
      </w:r>
      <w:r w:rsidRPr="00FA2599">
        <w:t>42.56, or other state or federal law that provid</w:t>
      </w:r>
      <w:r w:rsidR="00DC2981" w:rsidRPr="00FA2599">
        <w:t xml:space="preserve">es for the nondisclosure of the </w:t>
      </w:r>
      <w:r w:rsidR="00487132" w:rsidRPr="00FA2599">
        <w:t>a</w:t>
      </w:r>
      <w:r w:rsidR="00DC2981" w:rsidRPr="00FA2599">
        <w:t>pplicant’s</w:t>
      </w:r>
      <w:r w:rsidRPr="00FA2599">
        <w:t xml:space="preserve"> document, must be clearly designated</w:t>
      </w:r>
      <w:r w:rsidR="00764B66" w:rsidRPr="00FA2599">
        <w:t xml:space="preserve"> as follows</w:t>
      </w:r>
      <w:r w:rsidR="00C73545" w:rsidRPr="00FA2599">
        <w:t>:</w:t>
      </w:r>
    </w:p>
    <w:p w14:paraId="10263AED" w14:textId="080868A8" w:rsidR="005E5819" w:rsidRPr="00FA2599" w:rsidRDefault="005E5819" w:rsidP="00E724C0"/>
    <w:p w14:paraId="5297A7B3" w14:textId="33CEC96B" w:rsidR="005E5819" w:rsidRPr="00FA2599" w:rsidRDefault="005E5819" w:rsidP="00800AEC">
      <w:pPr>
        <w:pStyle w:val="ListParagraph"/>
        <w:numPr>
          <w:ilvl w:val="0"/>
          <w:numId w:val="41"/>
        </w:numPr>
      </w:pPr>
      <w:r w:rsidRPr="00FA2599">
        <w:t xml:space="preserve">For </w:t>
      </w:r>
      <w:r w:rsidR="00890C08" w:rsidRPr="00FA2599">
        <w:t>S</w:t>
      </w:r>
      <w:r w:rsidR="00235C61" w:rsidRPr="00FA2599">
        <w:t>ections 1-30</w:t>
      </w:r>
      <w:r w:rsidRPr="00FA2599">
        <w:t xml:space="preserve"> of the narrative application:</w:t>
      </w:r>
    </w:p>
    <w:p w14:paraId="67196D34" w14:textId="30D1D131" w:rsidR="005E5819" w:rsidRPr="00FA2599" w:rsidRDefault="00890C08" w:rsidP="00800AEC">
      <w:pPr>
        <w:pStyle w:val="ListParagraph"/>
        <w:numPr>
          <w:ilvl w:val="1"/>
          <w:numId w:val="41"/>
        </w:numPr>
      </w:pPr>
      <w:r w:rsidRPr="00FA2599">
        <w:t xml:space="preserve">As a separate paragraph, indicate the beginning of proprietary or confidential information with the following language (all caps and bold): </w:t>
      </w:r>
      <w:r w:rsidRPr="00FA2599">
        <w:rPr>
          <w:b/>
        </w:rPr>
        <w:t>BEGIN PROPRIETARY/CONFIDENTIAL INFORMATION</w:t>
      </w:r>
      <w:r w:rsidR="00C73545" w:rsidRPr="00FA2599">
        <w:t xml:space="preserve">; and </w:t>
      </w:r>
    </w:p>
    <w:p w14:paraId="0E9171B0" w14:textId="020C7461" w:rsidR="00BC4981" w:rsidRPr="00FA2599" w:rsidRDefault="00BC4981" w:rsidP="00800AEC">
      <w:pPr>
        <w:pStyle w:val="ListParagraph"/>
        <w:numPr>
          <w:ilvl w:val="1"/>
          <w:numId w:val="41"/>
        </w:numPr>
      </w:pPr>
      <w:r w:rsidRPr="00FA2599">
        <w:t xml:space="preserve">As a separate paragraph, indicate the </w:t>
      </w:r>
      <w:r w:rsidR="00764B66" w:rsidRPr="00FA2599">
        <w:t>end</w:t>
      </w:r>
      <w:r w:rsidRPr="00FA2599">
        <w:t xml:space="preserve"> of proprietary or confidential information with the following language (all caps and bold): </w:t>
      </w:r>
      <w:r w:rsidRPr="00FA2599">
        <w:rPr>
          <w:b/>
        </w:rPr>
        <w:t>END PROPRIETARY/CONFIDENTIAL INFORMATION</w:t>
      </w:r>
      <w:r w:rsidR="00C73545" w:rsidRPr="00FA2599">
        <w:t>.</w:t>
      </w:r>
    </w:p>
    <w:p w14:paraId="539C48BA" w14:textId="77777777" w:rsidR="00BC4981" w:rsidRPr="00FA2599" w:rsidRDefault="00BC4981" w:rsidP="00BC4981">
      <w:pPr>
        <w:pStyle w:val="ListParagraph"/>
        <w:ind w:left="1080"/>
      </w:pPr>
    </w:p>
    <w:p w14:paraId="2C85ED3A" w14:textId="241D401B" w:rsidR="00BC4981" w:rsidRPr="00FA2599" w:rsidRDefault="00764B66" w:rsidP="00800AEC">
      <w:pPr>
        <w:pStyle w:val="ListParagraph"/>
        <w:numPr>
          <w:ilvl w:val="0"/>
          <w:numId w:val="41"/>
        </w:numPr>
      </w:pPr>
      <w:r w:rsidRPr="00FA2599">
        <w:t>For A</w:t>
      </w:r>
      <w:r w:rsidR="00BC4981" w:rsidRPr="00FA2599">
        <w:t xml:space="preserve">ttachments </w:t>
      </w:r>
      <w:r w:rsidR="00235C61" w:rsidRPr="00FA2599">
        <w:t>1-35</w:t>
      </w:r>
      <w:r w:rsidR="00BC4981" w:rsidRPr="00FA2599">
        <w:t>:</w:t>
      </w:r>
    </w:p>
    <w:p w14:paraId="54135E51" w14:textId="7999C557" w:rsidR="00764B66" w:rsidRPr="00FA2599" w:rsidRDefault="00E446FC" w:rsidP="00800AEC">
      <w:pPr>
        <w:pStyle w:val="ListParagraph"/>
        <w:numPr>
          <w:ilvl w:val="1"/>
          <w:numId w:val="41"/>
        </w:numPr>
      </w:pPr>
      <w:r w:rsidRPr="00FA2599">
        <w:t xml:space="preserve">Each page containing the information claimed to be exempt from disclosure must be identified </w:t>
      </w:r>
      <w:r w:rsidR="00BC4981" w:rsidRPr="00FA2599">
        <w:t xml:space="preserve">with the language (all caps and bold) </w:t>
      </w:r>
      <w:r w:rsidR="00BC4981" w:rsidRPr="00FA2599">
        <w:rPr>
          <w:b/>
        </w:rPr>
        <w:t>PROPRIETARY/CONFIDENTIAL INFORMATION</w:t>
      </w:r>
      <w:r w:rsidRPr="00FA2599">
        <w:t xml:space="preserve"> printed on the lower right</w:t>
      </w:r>
      <w:r w:rsidR="00C73545" w:rsidRPr="00FA2599">
        <w:t>-</w:t>
      </w:r>
      <w:r w:rsidRPr="00FA2599">
        <w:t>hand corner of the page.</w:t>
      </w:r>
    </w:p>
    <w:p w14:paraId="60EDDE7F" w14:textId="77777777" w:rsidR="00764B66" w:rsidRPr="00FA2599" w:rsidRDefault="00764B66" w:rsidP="00764B66">
      <w:pPr>
        <w:pStyle w:val="ListParagraph"/>
        <w:ind w:left="1080"/>
      </w:pPr>
    </w:p>
    <w:p w14:paraId="69685759" w14:textId="7BC7B933" w:rsidR="00764B66" w:rsidRPr="00FA2599" w:rsidRDefault="00764B66" w:rsidP="00800AEC">
      <w:pPr>
        <w:pStyle w:val="ListParagraph"/>
        <w:numPr>
          <w:ilvl w:val="0"/>
          <w:numId w:val="41"/>
        </w:numPr>
      </w:pPr>
      <w:r w:rsidRPr="00FA2599">
        <w:t xml:space="preserve">Applicants must use the guidance provided above to state clearly that the </w:t>
      </w:r>
      <w:r w:rsidR="00BA71AB" w:rsidRPr="00FA2599">
        <w:t>application</w:t>
      </w:r>
      <w:r w:rsidRPr="00FA2599">
        <w:t xml:space="preserve"> contains any proprietary or confidential information, and should include as a footnote to the proprietary or confidential text or pages reasons that this information may be considered proprietary.</w:t>
      </w:r>
    </w:p>
    <w:p w14:paraId="794A804A" w14:textId="77777777" w:rsidR="00764B66" w:rsidRPr="00FA2599" w:rsidRDefault="00764B66" w:rsidP="00764B66">
      <w:pPr>
        <w:rPr>
          <w:b/>
        </w:rPr>
      </w:pPr>
    </w:p>
    <w:p w14:paraId="74105F9E" w14:textId="17C60F81" w:rsidR="00764B66" w:rsidRPr="00FA2599" w:rsidRDefault="004806C1" w:rsidP="00764B66">
      <w:r w:rsidRPr="00FA2599">
        <w:rPr>
          <w:b/>
        </w:rPr>
        <w:t xml:space="preserve">Marking the entire </w:t>
      </w:r>
      <w:r w:rsidR="00BA71AB" w:rsidRPr="00FA2599">
        <w:rPr>
          <w:b/>
        </w:rPr>
        <w:t>application</w:t>
      </w:r>
      <w:r w:rsidRPr="00FA2599">
        <w:rPr>
          <w:b/>
        </w:rPr>
        <w:t xml:space="preserve"> as proprietary, confidential, or exempt from disclosure will not be honored.</w:t>
      </w:r>
    </w:p>
    <w:p w14:paraId="675986F7" w14:textId="77777777" w:rsidR="00C5494C" w:rsidRPr="00FA2599" w:rsidRDefault="00C5494C" w:rsidP="00E724C0"/>
    <w:p w14:paraId="709B9D40" w14:textId="1848278F" w:rsidR="004806C1" w:rsidRPr="00FA2599" w:rsidRDefault="004806C1" w:rsidP="00E724C0">
      <w:r w:rsidRPr="00FA2599">
        <w:t xml:space="preserve">To the extent consistent with </w:t>
      </w:r>
      <w:r w:rsidR="00D5530D" w:rsidRPr="00FA2599">
        <w:t xml:space="preserve">RCW </w:t>
      </w:r>
      <w:r w:rsidRPr="00FA2599">
        <w:t xml:space="preserve">42.56, the Public Disclosure Act, the Commission shall maintain the confidentiality of </w:t>
      </w:r>
      <w:r w:rsidR="00487132" w:rsidRPr="00FA2599">
        <w:t>a</w:t>
      </w:r>
      <w:r w:rsidRPr="00FA2599">
        <w:t xml:space="preserve">pplicant’s information marked confidential or proprietary. If a request is made to view proprietary information, the Commission will notify the </w:t>
      </w:r>
      <w:r w:rsidR="00487132" w:rsidRPr="00FA2599">
        <w:t>applicant</w:t>
      </w:r>
      <w:r w:rsidRPr="00FA2599">
        <w:t xml:space="preserve"> of the request and of the date that the records will be released unless the </w:t>
      </w:r>
      <w:r w:rsidR="0009457A" w:rsidRPr="00FA2599">
        <w:t>applicant</w:t>
      </w:r>
      <w:r w:rsidRPr="00FA2599">
        <w:t xml:space="preserve"> obtains a court order enjoining that disclosure. If the </w:t>
      </w:r>
      <w:r w:rsidR="005435FE" w:rsidRPr="00FA2599">
        <w:t>applicant</w:t>
      </w:r>
      <w:r w:rsidRPr="00FA2599">
        <w:t xml:space="preserve"> fails to obtain the court order enjoining disclosure, the Commission will release the requested information on the date specified.</w:t>
      </w:r>
    </w:p>
    <w:p w14:paraId="254BFB29" w14:textId="77777777" w:rsidR="00764B66" w:rsidRPr="00FA2599" w:rsidRDefault="00764B66" w:rsidP="00E724C0"/>
    <w:p w14:paraId="1CEC9331" w14:textId="7808183C" w:rsidR="00AB32C0" w:rsidRPr="00FA2599" w:rsidRDefault="00E446FC" w:rsidP="00AB32C0">
      <w:r w:rsidRPr="00FA2599">
        <w:t xml:space="preserve">The </w:t>
      </w:r>
      <w:r w:rsidR="004806C1" w:rsidRPr="00FA2599">
        <w:t>Commission’s</w:t>
      </w:r>
      <w:r w:rsidRPr="00FA2599">
        <w:t xml:space="preserve"> sole responsibility shall be limited to maintaining the above data in a secure area</w:t>
      </w:r>
      <w:r w:rsidR="00DC2981" w:rsidRPr="00FA2599">
        <w:t>,</w:t>
      </w:r>
      <w:r w:rsidRPr="00FA2599">
        <w:t xml:space="preserve"> and to notify </w:t>
      </w:r>
      <w:r w:rsidR="00DC2981" w:rsidRPr="00FA2599">
        <w:t xml:space="preserve">the </w:t>
      </w:r>
      <w:r w:rsidR="00A81407" w:rsidRPr="00FA2599">
        <w:t>a</w:t>
      </w:r>
      <w:r w:rsidR="005435FE" w:rsidRPr="00FA2599">
        <w:t>pplicant</w:t>
      </w:r>
      <w:r w:rsidRPr="00FA2599">
        <w:t xml:space="preserve"> of any request(s) for disclosure for so long as </w:t>
      </w:r>
      <w:r w:rsidR="00DC2981" w:rsidRPr="00FA2599">
        <w:t xml:space="preserve">the </w:t>
      </w:r>
      <w:r w:rsidRPr="00FA2599">
        <w:t xml:space="preserve">Commission retains </w:t>
      </w:r>
      <w:r w:rsidR="00DC2981" w:rsidRPr="00FA2599">
        <w:t xml:space="preserve">the </w:t>
      </w:r>
      <w:r w:rsidR="00A81407" w:rsidRPr="00FA2599">
        <w:t>a</w:t>
      </w:r>
      <w:r w:rsidR="00FB3C9B" w:rsidRPr="00FA2599">
        <w:t>pplicant</w:t>
      </w:r>
      <w:r w:rsidR="00DC2981" w:rsidRPr="00FA2599">
        <w:t xml:space="preserve">’s information in </w:t>
      </w:r>
      <w:r w:rsidRPr="00FA2599">
        <w:t>Commission records. Failure to label such materials</w:t>
      </w:r>
      <w:r w:rsidR="00D018DC" w:rsidRPr="00FA2599">
        <w:t>,</w:t>
      </w:r>
      <w:r w:rsidRPr="00FA2599">
        <w:t xml:space="preserve"> or failure to timely respond after notice of request for public disclosure has been given</w:t>
      </w:r>
      <w:r w:rsidR="00D018DC" w:rsidRPr="00FA2599">
        <w:t>,</w:t>
      </w:r>
      <w:r w:rsidRPr="00FA2599">
        <w:t xml:space="preserve"> shall be deemed a waiver by </w:t>
      </w:r>
      <w:r w:rsidR="00DC2981" w:rsidRPr="00FA2599">
        <w:t xml:space="preserve">the </w:t>
      </w:r>
      <w:r w:rsidR="00A81407" w:rsidRPr="00FA2599">
        <w:t>a</w:t>
      </w:r>
      <w:r w:rsidR="00FB3C9B" w:rsidRPr="00FA2599">
        <w:t>pplicant</w:t>
      </w:r>
      <w:r w:rsidRPr="00FA2599">
        <w:t xml:space="preserve"> of any claim that such materials are exempt from disclosure.</w:t>
      </w:r>
    </w:p>
    <w:p w14:paraId="3AD78ADB" w14:textId="77777777" w:rsidR="00AB32C0" w:rsidRPr="00FA2599" w:rsidRDefault="00AB32C0" w:rsidP="00AB32C0"/>
    <w:p w14:paraId="79F6B50B" w14:textId="77777777" w:rsidR="00DC2981" w:rsidRPr="00FA2599" w:rsidRDefault="00D517F4" w:rsidP="00CD286F">
      <w:pPr>
        <w:pStyle w:val="Heading2"/>
      </w:pPr>
      <w:bookmarkStart w:id="431" w:name="_Toc411264453"/>
      <w:bookmarkStart w:id="432" w:name="_Toc413941893"/>
      <w:bookmarkStart w:id="433" w:name="_Toc419094536"/>
      <w:bookmarkStart w:id="434" w:name="_Toc431220855"/>
      <w:bookmarkStart w:id="435" w:name="_Toc431458909"/>
      <w:bookmarkStart w:id="436" w:name="_Toc431472644"/>
      <w:r w:rsidRPr="00FA2599">
        <w:t>Completeness Review</w:t>
      </w:r>
      <w:bookmarkEnd w:id="431"/>
      <w:bookmarkEnd w:id="432"/>
      <w:bookmarkEnd w:id="433"/>
      <w:bookmarkEnd w:id="434"/>
      <w:bookmarkEnd w:id="435"/>
      <w:bookmarkEnd w:id="436"/>
    </w:p>
    <w:p w14:paraId="6BA9FC90" w14:textId="51B9C57A" w:rsidR="00C5494C" w:rsidRPr="00FA2599" w:rsidRDefault="00D517F4" w:rsidP="007E50AA">
      <w:r w:rsidRPr="00FA2599">
        <w:t xml:space="preserve">All </w:t>
      </w:r>
      <w:r w:rsidR="00BA71AB" w:rsidRPr="00FA2599">
        <w:t>application</w:t>
      </w:r>
      <w:r w:rsidRPr="00FA2599">
        <w:t xml:space="preserve">s will be reviewed for completeness before they are accepted and distributed to </w:t>
      </w:r>
      <w:r w:rsidR="00FE6D22">
        <w:t>the</w:t>
      </w:r>
      <w:r w:rsidR="00502147">
        <w:t xml:space="preserve"> </w:t>
      </w:r>
      <w:r w:rsidRPr="00FA2599">
        <w:t xml:space="preserve">evaluation teams. If </w:t>
      </w:r>
      <w:r w:rsidR="0012294B" w:rsidRPr="00FA2599">
        <w:t>a</w:t>
      </w:r>
      <w:r w:rsidR="00235C61" w:rsidRPr="00FA2599">
        <w:t xml:space="preserve">n application </w:t>
      </w:r>
      <w:r w:rsidRPr="00FA2599">
        <w:t xml:space="preserve">is found to be </w:t>
      </w:r>
      <w:r w:rsidR="006F54D1" w:rsidRPr="00FA2599">
        <w:t xml:space="preserve">incomplete (i.e. </w:t>
      </w:r>
      <w:r w:rsidR="005854FA" w:rsidRPr="00FA2599">
        <w:t xml:space="preserve">missing responses to required </w:t>
      </w:r>
      <w:r w:rsidR="00A81407" w:rsidRPr="00FA2599">
        <w:t>a</w:t>
      </w:r>
      <w:r w:rsidR="005854FA" w:rsidRPr="00FA2599">
        <w:t>pplication sections, certificat</w:t>
      </w:r>
      <w:r w:rsidR="006F54D1" w:rsidRPr="00FA2599">
        <w:t>ions, assurances, attachments,</w:t>
      </w:r>
      <w:r w:rsidR="005854FA" w:rsidRPr="00FA2599">
        <w:t xml:space="preserve"> signatures, etc.) </w:t>
      </w:r>
      <w:r w:rsidRPr="00FA2599">
        <w:t xml:space="preserve">or incorrectly </w:t>
      </w:r>
      <w:r w:rsidR="006F54D1" w:rsidRPr="00FA2599">
        <w:t>formatted</w:t>
      </w:r>
      <w:r w:rsidR="00C73545" w:rsidRPr="00FA2599">
        <w:t>,</w:t>
      </w:r>
      <w:r w:rsidR="006F54D1" w:rsidRPr="00FA2599">
        <w:t xml:space="preserve"> </w:t>
      </w:r>
      <w:r w:rsidR="006F54D1" w:rsidRPr="00FA2599">
        <w:lastRenderedPageBreak/>
        <w:t>the</w:t>
      </w:r>
      <w:r w:rsidRPr="00FA2599">
        <w:t xml:space="preserve"> </w:t>
      </w:r>
      <w:r w:rsidR="00A81407" w:rsidRPr="00FA2599">
        <w:t>applicant</w:t>
      </w:r>
      <w:r w:rsidRPr="00FA2599">
        <w:t xml:space="preserve"> will </w:t>
      </w:r>
      <w:r w:rsidR="005854FA" w:rsidRPr="00FA2599">
        <w:t>be disqualified from further review.  Applicants will be notified of</w:t>
      </w:r>
      <w:r w:rsidR="008A7F05">
        <w:t xml:space="preserve"> an</w:t>
      </w:r>
      <w:r w:rsidR="005854FA" w:rsidRPr="00FA2599">
        <w:t xml:space="preserve"> application’s </w:t>
      </w:r>
      <w:r w:rsidR="00C6629D">
        <w:t xml:space="preserve">completeness or </w:t>
      </w:r>
      <w:r w:rsidR="005854FA" w:rsidRPr="00FA2599">
        <w:t xml:space="preserve">incompleteness per the </w:t>
      </w:r>
      <w:r w:rsidR="009106AB" w:rsidRPr="00FA2599">
        <w:t>New Charter School Application</w:t>
      </w:r>
      <w:r w:rsidR="005854FA" w:rsidRPr="00FA2599">
        <w:t xml:space="preserve"> </w:t>
      </w:r>
      <w:r w:rsidR="009106AB" w:rsidRPr="00FA2599">
        <w:rPr>
          <w:i/>
        </w:rPr>
        <w:t>Timeline</w:t>
      </w:r>
      <w:r w:rsidR="005854FA" w:rsidRPr="00FA2599">
        <w:t xml:space="preserve">. </w:t>
      </w:r>
      <w:r w:rsidR="00F2499E">
        <w:t xml:space="preserve"> It should be noted that </w:t>
      </w:r>
      <w:r w:rsidR="00F2499E" w:rsidRPr="00F2499E">
        <w:rPr>
          <w:i/>
        </w:rPr>
        <w:t>findings of</w:t>
      </w:r>
      <w:r w:rsidR="00F2499E">
        <w:t xml:space="preserve"> </w:t>
      </w:r>
      <w:r w:rsidR="00F2499E" w:rsidRPr="00F2499E">
        <w:rPr>
          <w:i/>
        </w:rPr>
        <w:t>completion</w:t>
      </w:r>
      <w:r w:rsidR="00F2499E">
        <w:t xml:space="preserve"> are not indicative of the </w:t>
      </w:r>
      <w:r w:rsidR="00F2499E" w:rsidRPr="00F2499E">
        <w:rPr>
          <w:i/>
        </w:rPr>
        <w:t>quality</w:t>
      </w:r>
      <w:r w:rsidR="00F2499E">
        <w:t xml:space="preserve"> of the application.  For findings of incompleteness, t</w:t>
      </w:r>
      <w:r w:rsidR="005854FA" w:rsidRPr="00FA2599">
        <w:t xml:space="preserve">here will be no opportunities to remedy any identified area of </w:t>
      </w:r>
      <w:r w:rsidR="00F2499E">
        <w:t>in</w:t>
      </w:r>
      <w:r w:rsidR="005854FA" w:rsidRPr="00FA2599">
        <w:t xml:space="preserve">completeness after the </w:t>
      </w:r>
      <w:r w:rsidR="00470765">
        <w:t>March 29</w:t>
      </w:r>
      <w:r w:rsidR="00FE6D22">
        <w:t>, 2018</w:t>
      </w:r>
      <w:r w:rsidR="005854FA" w:rsidRPr="00FA2599">
        <w:t xml:space="preserve"> application deadline.  Incomplete </w:t>
      </w:r>
      <w:r w:rsidR="00235C61" w:rsidRPr="00FA2599">
        <w:t>applications</w:t>
      </w:r>
      <w:r w:rsidR="005854FA" w:rsidRPr="00FA2599">
        <w:t xml:space="preserve"> will be disqualified from further review.  Applicants are encouraged to reapply in future years. </w:t>
      </w:r>
      <w:bookmarkStart w:id="437" w:name="_Toc59620234"/>
      <w:bookmarkStart w:id="438" w:name="_Toc325638977"/>
    </w:p>
    <w:p w14:paraId="734B07EF" w14:textId="77777777" w:rsidR="00AB32C0" w:rsidRPr="00FA2599" w:rsidRDefault="00AB32C0" w:rsidP="00AB32C0"/>
    <w:p w14:paraId="207C641F" w14:textId="77777777" w:rsidR="00E446FC" w:rsidRPr="00FA2599" w:rsidRDefault="00E446FC" w:rsidP="00CD286F">
      <w:pPr>
        <w:pStyle w:val="Heading2"/>
      </w:pPr>
      <w:bookmarkStart w:id="439" w:name="_Toc411264454"/>
      <w:bookmarkStart w:id="440" w:name="_Toc413941894"/>
      <w:bookmarkStart w:id="441" w:name="_Toc419094537"/>
      <w:bookmarkStart w:id="442" w:name="_Toc431220856"/>
      <w:bookmarkStart w:id="443" w:name="_Toc431458910"/>
      <w:bookmarkStart w:id="444" w:name="_Toc431472645"/>
      <w:r w:rsidRPr="00FA2599">
        <w:t>Waiver of Minor Administrative Irregularities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437"/>
      <w:bookmarkEnd w:id="438"/>
      <w:bookmarkEnd w:id="439"/>
      <w:bookmarkEnd w:id="440"/>
      <w:bookmarkEnd w:id="441"/>
      <w:bookmarkEnd w:id="442"/>
      <w:bookmarkEnd w:id="443"/>
      <w:bookmarkEnd w:id="444"/>
    </w:p>
    <w:p w14:paraId="5F19BC52" w14:textId="3DC7926A" w:rsidR="00E446FC" w:rsidRPr="00FA2599" w:rsidRDefault="00C87B44" w:rsidP="00E724C0">
      <w:r w:rsidRPr="00FA2599">
        <w:t xml:space="preserve">The </w:t>
      </w:r>
      <w:r w:rsidR="00E446FC" w:rsidRPr="00FA2599">
        <w:t xml:space="preserve">Commission reserves the right to waive minor administrative irregularities contained in any </w:t>
      </w:r>
      <w:r w:rsidR="00473F8F">
        <w:t>a</w:t>
      </w:r>
      <w:r w:rsidR="00BA71AB" w:rsidRPr="00FA2599">
        <w:t>pplication</w:t>
      </w:r>
      <w:r w:rsidR="00E446FC" w:rsidRPr="00FA2599">
        <w:t xml:space="preserve">. </w:t>
      </w:r>
    </w:p>
    <w:p w14:paraId="795A856E" w14:textId="77777777" w:rsidR="00C5494C" w:rsidRPr="00FA2599" w:rsidRDefault="00C5494C" w:rsidP="00E724C0"/>
    <w:p w14:paraId="20BDBF87" w14:textId="78324D16" w:rsidR="00E446FC" w:rsidRPr="00FA2599" w:rsidRDefault="00E446FC" w:rsidP="00CD286F">
      <w:pPr>
        <w:pStyle w:val="Heading2"/>
      </w:pPr>
      <w:bookmarkStart w:id="445" w:name="_Toc59620235"/>
      <w:bookmarkStart w:id="446" w:name="_Toc325638978"/>
      <w:bookmarkStart w:id="447" w:name="_Toc411264455"/>
      <w:bookmarkStart w:id="448" w:name="_Toc413941895"/>
      <w:bookmarkStart w:id="449" w:name="_Toc419094538"/>
      <w:bookmarkStart w:id="450" w:name="_Toc431220857"/>
      <w:bookmarkStart w:id="451" w:name="_Toc431458911"/>
      <w:bookmarkStart w:id="452" w:name="_Toc431472646"/>
      <w:r w:rsidRPr="00FA2599">
        <w:t xml:space="preserve">Errors in </w:t>
      </w:r>
      <w:r w:rsidR="00BA71AB" w:rsidRPr="00FA2599">
        <w:t>Application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445"/>
      <w:bookmarkEnd w:id="446"/>
      <w:bookmarkEnd w:id="447"/>
      <w:bookmarkEnd w:id="448"/>
      <w:bookmarkEnd w:id="449"/>
      <w:bookmarkEnd w:id="450"/>
      <w:bookmarkEnd w:id="451"/>
      <w:bookmarkEnd w:id="452"/>
    </w:p>
    <w:p w14:paraId="2A696D8B" w14:textId="14ADB6B6" w:rsidR="00C5494C" w:rsidRPr="00FA2599" w:rsidRDefault="004806C1" w:rsidP="00BD12AD">
      <w:bookmarkStart w:id="453" w:name="_Ref470925804"/>
      <w:bookmarkStart w:id="454" w:name="_Toc59620236"/>
      <w:bookmarkStart w:id="455" w:name="_Toc325638979"/>
      <w:r w:rsidRPr="00FA2599">
        <w:t xml:space="preserve">Applicants are liable for all errors or omissions contained in their </w:t>
      </w:r>
      <w:r w:rsidR="00BA71AB" w:rsidRPr="00FA2599">
        <w:t>application</w:t>
      </w:r>
      <w:r w:rsidRPr="00FA2599">
        <w:t xml:space="preserve">s. Applicants will not be allowed to alter </w:t>
      </w:r>
      <w:r w:rsidR="00BA71AB" w:rsidRPr="00FA2599">
        <w:t>application</w:t>
      </w:r>
      <w:r w:rsidRPr="00FA2599">
        <w:t xml:space="preserve"> documents after the deadline. The Commission is not liable for any such errors. The Commission reserves the right to contact the </w:t>
      </w:r>
      <w:r w:rsidR="00D04B5F" w:rsidRPr="00FA2599">
        <w:t>a</w:t>
      </w:r>
      <w:r w:rsidRPr="00FA2599">
        <w:t>pplicant for clari</w:t>
      </w:r>
      <w:r w:rsidR="001E0BCB" w:rsidRPr="00FA2599">
        <w:t xml:space="preserve">fication of </w:t>
      </w:r>
      <w:r w:rsidR="00BA71AB" w:rsidRPr="00FA2599">
        <w:t>application</w:t>
      </w:r>
      <w:r w:rsidR="001E0BCB" w:rsidRPr="00FA2599">
        <w:t xml:space="preserve"> contents,</w:t>
      </w:r>
      <w:r w:rsidRPr="00FA2599">
        <w:t xml:space="preserve"> including through the </w:t>
      </w:r>
      <w:r w:rsidR="00FE6D22">
        <w:t>Capacity I</w:t>
      </w:r>
      <w:r w:rsidRPr="00FA2599">
        <w:t xml:space="preserve">nterview process. </w:t>
      </w:r>
    </w:p>
    <w:p w14:paraId="299C3C9F" w14:textId="77777777" w:rsidR="00BD12AD" w:rsidRPr="00FA2599" w:rsidRDefault="00BD12AD" w:rsidP="00BD12AD"/>
    <w:p w14:paraId="69CE7268" w14:textId="0A9678BD" w:rsidR="001A2A29" w:rsidRPr="00FA2599" w:rsidRDefault="001A2A29" w:rsidP="00CD286F">
      <w:pPr>
        <w:pStyle w:val="Heading2"/>
      </w:pPr>
      <w:bookmarkStart w:id="456" w:name="_Toc411264456"/>
      <w:bookmarkStart w:id="457" w:name="_Toc413941896"/>
      <w:bookmarkStart w:id="458" w:name="_Toc419094539"/>
      <w:bookmarkStart w:id="459" w:name="_Toc431220858"/>
      <w:bookmarkStart w:id="460" w:name="_Toc431458912"/>
      <w:bookmarkStart w:id="461" w:name="_Toc431472647"/>
      <w:r w:rsidRPr="00FA2599">
        <w:t xml:space="preserve">Misrepresentations on </w:t>
      </w:r>
      <w:r w:rsidR="00BA71AB" w:rsidRPr="00FA2599">
        <w:t>Application</w:t>
      </w:r>
      <w:bookmarkEnd w:id="456"/>
      <w:bookmarkEnd w:id="457"/>
      <w:bookmarkEnd w:id="458"/>
      <w:bookmarkEnd w:id="459"/>
      <w:bookmarkEnd w:id="460"/>
      <w:bookmarkEnd w:id="461"/>
    </w:p>
    <w:p w14:paraId="3007E709" w14:textId="64E11332" w:rsidR="001A2A29" w:rsidRPr="00FA2599" w:rsidRDefault="001A2A29" w:rsidP="00E724C0">
      <w:r w:rsidRPr="00FA2599">
        <w:t>A</w:t>
      </w:r>
      <w:r w:rsidR="00BA71AB" w:rsidRPr="00FA2599">
        <w:t>n</w:t>
      </w:r>
      <w:r w:rsidRPr="00FA2599">
        <w:t xml:space="preserve"> </w:t>
      </w:r>
      <w:r w:rsidR="00BA71AB" w:rsidRPr="00FA2599">
        <w:t>application</w:t>
      </w:r>
      <w:r w:rsidRPr="00FA2599">
        <w:t xml:space="preserve"> containing </w:t>
      </w:r>
      <w:r w:rsidR="0012294B" w:rsidRPr="00FA2599">
        <w:t>a material misrepresentation</w:t>
      </w:r>
      <w:r w:rsidRPr="00FA2599">
        <w:t xml:space="preserve"> in the information or documentation submitted may be denied.  A material misrepresentation includes, but is not limited to, one that is inaccurate or misleading, or a representation that, if accurately reported, could impact the rating that an </w:t>
      </w:r>
      <w:r w:rsidR="00D04B5F" w:rsidRPr="00FA2599">
        <w:t>a</w:t>
      </w:r>
      <w:r w:rsidRPr="00FA2599">
        <w:t>pplicant would receive on any applicable criteria.</w:t>
      </w:r>
      <w:r w:rsidR="004167FA" w:rsidRPr="00FA2599">
        <w:t xml:space="preserve">  If, after a school is authorized, it is learned that the </w:t>
      </w:r>
      <w:r w:rsidR="00BA71AB" w:rsidRPr="00FA2599">
        <w:t>application</w:t>
      </w:r>
      <w:r w:rsidR="004167FA" w:rsidRPr="00FA2599">
        <w:t xml:space="preserve"> contained a material misrepresentation</w:t>
      </w:r>
      <w:r w:rsidR="001F74CC" w:rsidRPr="00FA2599">
        <w:t>,</w:t>
      </w:r>
      <w:r w:rsidR="004167FA" w:rsidRPr="00FA2599">
        <w:t xml:space="preserve"> the resulting contract may be deemed null and void by the Commission.</w:t>
      </w:r>
    </w:p>
    <w:p w14:paraId="3A370349" w14:textId="77777777" w:rsidR="002F3B3B" w:rsidRPr="00FA2599" w:rsidRDefault="002F3B3B" w:rsidP="00E724C0"/>
    <w:p w14:paraId="6B85D824" w14:textId="77777777" w:rsidR="002F3B3B" w:rsidRPr="00FA2599" w:rsidRDefault="002F3B3B" w:rsidP="00CD286F">
      <w:pPr>
        <w:pStyle w:val="Heading2"/>
      </w:pPr>
      <w:bookmarkStart w:id="462" w:name="_Toc413941897"/>
      <w:bookmarkStart w:id="463" w:name="_Toc419094540"/>
      <w:bookmarkStart w:id="464" w:name="_Toc431220859"/>
      <w:bookmarkStart w:id="465" w:name="_Toc431458913"/>
      <w:bookmarkStart w:id="466" w:name="_Toc431472648"/>
      <w:r w:rsidRPr="00FA2599">
        <w:t>Plagiarism</w:t>
      </w:r>
      <w:bookmarkEnd w:id="462"/>
      <w:bookmarkEnd w:id="463"/>
      <w:bookmarkEnd w:id="464"/>
      <w:bookmarkEnd w:id="465"/>
      <w:bookmarkEnd w:id="466"/>
    </w:p>
    <w:p w14:paraId="08C1C801" w14:textId="7EBA0995" w:rsidR="001F1043" w:rsidRPr="00FA2599" w:rsidRDefault="00BA71AB" w:rsidP="001F1043">
      <w:r w:rsidRPr="00FA2599">
        <w:t>The content of an application</w:t>
      </w:r>
      <w:r w:rsidR="001F1043" w:rsidRPr="00FA2599">
        <w:t xml:space="preserve"> must be a product of the </w:t>
      </w:r>
      <w:r w:rsidR="00D04B5F" w:rsidRPr="00FA2599">
        <w:t>a</w:t>
      </w:r>
      <w:r w:rsidR="001F1043" w:rsidRPr="00FA2599">
        <w:t xml:space="preserve">pplicant’s own efforts and shall not be copied from other sources, with the exception of quotes that are properly attributed.  For </w:t>
      </w:r>
      <w:r w:rsidR="00473F8F">
        <w:t>a</w:t>
      </w:r>
      <w:r w:rsidRPr="00FA2599">
        <w:t>pplication</w:t>
      </w:r>
      <w:r w:rsidR="001F1043" w:rsidRPr="00FA2599">
        <w:t>s containing material whose origina</w:t>
      </w:r>
      <w:r w:rsidR="008B17F0" w:rsidRPr="00FA2599">
        <w:t>l source is not their own, the a</w:t>
      </w:r>
      <w:r w:rsidR="001F1043" w:rsidRPr="00FA2599">
        <w:t xml:space="preserve">pplicant must properly and completely attribute the material to its primary source and show that it has permission to utilize the material.  Plagiarism is strictly prohibited and will result in automatic disqualification of the </w:t>
      </w:r>
      <w:r w:rsidR="008B17F0" w:rsidRPr="00FA2599">
        <w:t>a</w:t>
      </w:r>
      <w:r w:rsidRPr="00FA2599">
        <w:t>pplication</w:t>
      </w:r>
      <w:r w:rsidR="001F1043" w:rsidRPr="00FA2599">
        <w:t xml:space="preserve">. If, after a school is authorized, it is learned that a portion of the </w:t>
      </w:r>
      <w:r w:rsidR="008B17F0" w:rsidRPr="00FA2599">
        <w:t>a</w:t>
      </w:r>
      <w:r w:rsidRPr="00FA2599">
        <w:t>pplication</w:t>
      </w:r>
      <w:r w:rsidR="001F1043" w:rsidRPr="00FA2599">
        <w:t xml:space="preserve"> was plagiarized, the resulting contract may be deemed null and void by the Commission.</w:t>
      </w:r>
    </w:p>
    <w:p w14:paraId="0D2289A3" w14:textId="77777777" w:rsidR="002F3B3B" w:rsidRPr="00FA2599" w:rsidRDefault="002F3B3B" w:rsidP="002F3B3B"/>
    <w:p w14:paraId="0106D955" w14:textId="77777777" w:rsidR="00E53352" w:rsidRPr="00FA2599" w:rsidRDefault="00E53352" w:rsidP="00CD286F">
      <w:pPr>
        <w:pStyle w:val="Heading2"/>
      </w:pPr>
      <w:bookmarkStart w:id="467" w:name="_Toc411264457"/>
      <w:bookmarkStart w:id="468" w:name="_Toc413941898"/>
      <w:bookmarkStart w:id="469" w:name="_Toc419094541"/>
      <w:bookmarkStart w:id="470" w:name="_Toc431220860"/>
      <w:bookmarkStart w:id="471" w:name="_Toc431458914"/>
      <w:bookmarkStart w:id="472" w:name="_Toc431472649"/>
      <w:r w:rsidRPr="00FA2599">
        <w:t>Due Diligence</w:t>
      </w:r>
      <w:bookmarkEnd w:id="467"/>
      <w:bookmarkEnd w:id="468"/>
      <w:bookmarkEnd w:id="469"/>
      <w:bookmarkEnd w:id="470"/>
      <w:bookmarkEnd w:id="471"/>
      <w:bookmarkEnd w:id="472"/>
    </w:p>
    <w:p w14:paraId="7ECC3E4F" w14:textId="2766897E" w:rsidR="00E53352" w:rsidRPr="00FA2599" w:rsidRDefault="00E53352" w:rsidP="00E53352">
      <w:r w:rsidRPr="00FA2599">
        <w:t>The decision to approve a</w:t>
      </w:r>
      <w:r w:rsidR="00BA71AB" w:rsidRPr="00FA2599">
        <w:t>n</w:t>
      </w:r>
      <w:r w:rsidRPr="00FA2599">
        <w:t xml:space="preserve"> </w:t>
      </w:r>
      <w:r w:rsidR="00BA71AB" w:rsidRPr="00FA2599">
        <w:t>application</w:t>
      </w:r>
      <w:r w:rsidRPr="00FA2599">
        <w:t xml:space="preserve"> to open and operate a </w:t>
      </w:r>
      <w:r w:rsidR="001F74CC" w:rsidRPr="00FA2599">
        <w:t xml:space="preserve">charter </w:t>
      </w:r>
      <w:r w:rsidRPr="00FA2599">
        <w:t xml:space="preserve">public school requires a thorough vetting of the applicant and the components of the </w:t>
      </w:r>
      <w:r w:rsidR="00BA71AB" w:rsidRPr="00FA2599">
        <w:t>application</w:t>
      </w:r>
      <w:r w:rsidRPr="00FA2599">
        <w:t xml:space="preserve">.  The Commission may engage in due </w:t>
      </w:r>
      <w:r w:rsidRPr="00FA2599">
        <w:lastRenderedPageBreak/>
        <w:t>diligence to verify and evaluate the information submitted as part of the evaluation process.  Due diligence may include, but is not limited to:</w:t>
      </w:r>
    </w:p>
    <w:p w14:paraId="7C7F51E3" w14:textId="77777777" w:rsidR="00C5494C" w:rsidRPr="00FA2599" w:rsidRDefault="00C5494C" w:rsidP="00E53352"/>
    <w:p w14:paraId="3B755A24" w14:textId="291221F6" w:rsidR="00E53352" w:rsidRPr="00FA2599" w:rsidRDefault="00E53352" w:rsidP="00E53352">
      <w:pPr>
        <w:pStyle w:val="ListParagraph"/>
        <w:numPr>
          <w:ilvl w:val="0"/>
          <w:numId w:val="1"/>
        </w:numPr>
      </w:pPr>
      <w:r w:rsidRPr="00FA2599">
        <w:t xml:space="preserve">Contacting individuals who may have knowledge about the information submitted and/or individuals associated with the applicant organization in order to evaluate the accuracy and validity of the information provided in the </w:t>
      </w:r>
      <w:r w:rsidR="00BA71AB" w:rsidRPr="00FA2599">
        <w:t>application</w:t>
      </w:r>
      <w:r w:rsidRPr="00FA2599">
        <w:t xml:space="preserve">; and </w:t>
      </w:r>
    </w:p>
    <w:p w14:paraId="200FE77A" w14:textId="77777777" w:rsidR="00E53352" w:rsidRPr="00FA2599" w:rsidRDefault="00E53352" w:rsidP="00E53352">
      <w:pPr>
        <w:pStyle w:val="ListParagraph"/>
        <w:ind w:left="360"/>
      </w:pPr>
    </w:p>
    <w:p w14:paraId="1D300957" w14:textId="63EDFB36" w:rsidR="00E53352" w:rsidRPr="00FA2599" w:rsidRDefault="00E53352" w:rsidP="00E53352">
      <w:pPr>
        <w:pStyle w:val="ListParagraph"/>
        <w:numPr>
          <w:ilvl w:val="0"/>
          <w:numId w:val="1"/>
        </w:numPr>
      </w:pPr>
      <w:r w:rsidRPr="00FA2599">
        <w:t xml:space="preserve">Review of information and documentation obtained from external sources in order to evaluate the accuracy and validity of the information provided in the </w:t>
      </w:r>
      <w:r w:rsidR="00BA71AB" w:rsidRPr="00FA2599">
        <w:t>application</w:t>
      </w:r>
      <w:r w:rsidRPr="00FA2599">
        <w:t>.</w:t>
      </w:r>
    </w:p>
    <w:p w14:paraId="56E31629" w14:textId="77777777" w:rsidR="00C5494C" w:rsidRPr="00FA2599" w:rsidRDefault="00C5494C" w:rsidP="00E724C0"/>
    <w:p w14:paraId="60D60EA4" w14:textId="2A1959B7" w:rsidR="00C5494C" w:rsidRPr="00FA2599" w:rsidRDefault="00E53352" w:rsidP="00BD12AD">
      <w:r w:rsidRPr="00FA2599">
        <w:t xml:space="preserve">Relevant information gleaned through this due diligence process will be reduced to writing in a due diligence report and provided to the evaluation team and the Commission for use in determining whether the </w:t>
      </w:r>
      <w:r w:rsidR="00BA71AB" w:rsidRPr="00FA2599">
        <w:t>application</w:t>
      </w:r>
      <w:r w:rsidRPr="00FA2599">
        <w:t xml:space="preserve"> meets the criteria for approval.</w:t>
      </w:r>
    </w:p>
    <w:p w14:paraId="0EFC8B10" w14:textId="77777777" w:rsidR="00BD12AD" w:rsidRPr="00FA2599" w:rsidRDefault="00BD12AD" w:rsidP="00BD12AD"/>
    <w:p w14:paraId="096FA45B" w14:textId="77777777" w:rsidR="00E446FC" w:rsidRPr="00FA2599" w:rsidRDefault="00E446FC" w:rsidP="00CD286F">
      <w:pPr>
        <w:pStyle w:val="Heading2"/>
      </w:pPr>
      <w:bookmarkStart w:id="473" w:name="_Toc411264458"/>
      <w:bookmarkStart w:id="474" w:name="_Toc413941899"/>
      <w:bookmarkStart w:id="475" w:name="_Toc419094542"/>
      <w:bookmarkStart w:id="476" w:name="_Toc431220861"/>
      <w:bookmarkStart w:id="477" w:name="_Toc431458915"/>
      <w:bookmarkStart w:id="478" w:name="_Toc431472650"/>
      <w:r w:rsidRPr="00FA2599">
        <w:t>Amendments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453"/>
      <w:bookmarkEnd w:id="454"/>
      <w:r w:rsidRPr="00FA2599">
        <w:t xml:space="preserve"> and Revisions</w:t>
      </w:r>
      <w:bookmarkEnd w:id="455"/>
      <w:bookmarkEnd w:id="473"/>
      <w:bookmarkEnd w:id="474"/>
      <w:bookmarkEnd w:id="475"/>
      <w:bookmarkEnd w:id="476"/>
      <w:bookmarkEnd w:id="477"/>
      <w:bookmarkEnd w:id="478"/>
    </w:p>
    <w:p w14:paraId="1B00EBBC" w14:textId="460BEB6B" w:rsidR="009C458A" w:rsidRPr="00FA2599" w:rsidRDefault="009C458A" w:rsidP="00E724C0">
      <w:r w:rsidRPr="00FA2599">
        <w:t xml:space="preserve">The Commission reserves the right to revise the </w:t>
      </w:r>
      <w:r w:rsidRPr="00FA2599">
        <w:rPr>
          <w:i/>
        </w:rPr>
        <w:t>Timeline</w:t>
      </w:r>
      <w:r w:rsidRPr="00FA2599">
        <w:t xml:space="preserve"> or other portions of this </w:t>
      </w:r>
      <w:r w:rsidR="009106AB" w:rsidRPr="00FA2599">
        <w:t>New Charter School Application</w:t>
      </w:r>
      <w:r w:rsidR="005854FA" w:rsidRPr="00FA2599">
        <w:t xml:space="preserve"> </w:t>
      </w:r>
      <w:r w:rsidRPr="00FA2599">
        <w:t xml:space="preserve">at any time. The Commission may correct errors in this document (identified either by the Commission or an </w:t>
      </w:r>
      <w:r w:rsidR="008B17F0" w:rsidRPr="00FA2599">
        <w:t>a</w:t>
      </w:r>
      <w:r w:rsidRPr="00FA2599">
        <w:t>pplicant</w:t>
      </w:r>
      <w:r w:rsidR="00F8242D" w:rsidRPr="00FA2599">
        <w:t>)</w:t>
      </w:r>
      <w:r w:rsidRPr="00FA2599">
        <w:t xml:space="preserve">. Any changes or corrections will be by one or more written amendment(s), dated, and posted with this </w:t>
      </w:r>
      <w:r w:rsidR="009106AB" w:rsidRPr="00FA2599">
        <w:t>New Charter School Application</w:t>
      </w:r>
      <w:r w:rsidRPr="00FA2599">
        <w:t xml:space="preserve"> at </w:t>
      </w:r>
      <w:hyperlink r:id="rId16" w:history="1">
        <w:r w:rsidR="00AB32C0" w:rsidRPr="00FA2599">
          <w:rPr>
            <w:rStyle w:val="Hyperlink"/>
          </w:rPr>
          <w:t>http://charterschool.wa.gov/applying/application-updates/</w:t>
        </w:r>
      </w:hyperlink>
      <w:r w:rsidR="00AB32C0" w:rsidRPr="00FA2599">
        <w:t>.</w:t>
      </w:r>
    </w:p>
    <w:p w14:paraId="0D605960" w14:textId="77777777" w:rsidR="00C5494C" w:rsidRPr="00FA2599" w:rsidRDefault="00C5494C" w:rsidP="00E724C0">
      <w:pPr>
        <w:rPr>
          <w:b/>
        </w:rPr>
      </w:pPr>
    </w:p>
    <w:p w14:paraId="445175B1" w14:textId="6F12AB2B" w:rsidR="00C5494C" w:rsidRPr="00FA2599" w:rsidRDefault="00FB3C9B" w:rsidP="00BD12AD">
      <w:r w:rsidRPr="00FA2599">
        <w:rPr>
          <w:b/>
        </w:rPr>
        <w:t>Applicant</w:t>
      </w:r>
      <w:r w:rsidR="00E446FC" w:rsidRPr="00FA2599">
        <w:rPr>
          <w:b/>
        </w:rPr>
        <w:t xml:space="preserve">s are responsible for checking </w:t>
      </w:r>
      <w:r w:rsidR="001E0BCB" w:rsidRPr="00FA2599">
        <w:rPr>
          <w:b/>
        </w:rPr>
        <w:t>this</w:t>
      </w:r>
      <w:r w:rsidR="009D5373" w:rsidRPr="00FA2599">
        <w:rPr>
          <w:b/>
        </w:rPr>
        <w:t xml:space="preserve"> </w:t>
      </w:r>
      <w:r w:rsidR="00E446FC" w:rsidRPr="00FA2599">
        <w:rPr>
          <w:b/>
        </w:rPr>
        <w:t>site for changes and should do so frequently.</w:t>
      </w:r>
      <w:r w:rsidR="001E0BCB" w:rsidRPr="00FA2599">
        <w:t xml:space="preserve"> </w:t>
      </w:r>
      <w:r w:rsidR="0093194B" w:rsidRPr="00FA2599">
        <w:t xml:space="preserve">The </w:t>
      </w:r>
      <w:r w:rsidR="00E446FC" w:rsidRPr="00FA2599">
        <w:t xml:space="preserve">Commission will not be responsible for notifying </w:t>
      </w:r>
      <w:r w:rsidR="002F3AF0" w:rsidRPr="00FA2599">
        <w:t>a</w:t>
      </w:r>
      <w:r w:rsidRPr="00FA2599">
        <w:t>pplicant</w:t>
      </w:r>
      <w:r w:rsidR="00E446FC" w:rsidRPr="00FA2599">
        <w:t>s o</w:t>
      </w:r>
      <w:r w:rsidR="001E0BCB" w:rsidRPr="00FA2599">
        <w:t xml:space="preserve">f changes in any other manner. </w:t>
      </w:r>
      <w:r w:rsidR="00E446FC" w:rsidRPr="00FA2599">
        <w:t xml:space="preserve">All changes must be authorized and issued in writing by the </w:t>
      </w:r>
      <w:r w:rsidR="009106AB" w:rsidRPr="00FA2599">
        <w:t>New Charter School Application</w:t>
      </w:r>
      <w:r w:rsidR="00E446FC" w:rsidRPr="00FA2599">
        <w:t xml:space="preserve"> Coordinator. If there is any conflict between amendments, or between an amendment and the </w:t>
      </w:r>
      <w:r w:rsidR="009106AB" w:rsidRPr="00FA2599">
        <w:t>New Charter School Application</w:t>
      </w:r>
      <w:r w:rsidR="00E446FC" w:rsidRPr="00FA2599">
        <w:t xml:space="preserve">, whichever document was issued last in time shall be controlling. </w:t>
      </w:r>
      <w:bookmarkStart w:id="479" w:name="_Hlt412367810"/>
      <w:bookmarkStart w:id="480" w:name="_Hlt465753362"/>
      <w:bookmarkStart w:id="481" w:name="_Hlt419871097"/>
      <w:bookmarkStart w:id="482" w:name="_Toc315776358"/>
      <w:bookmarkStart w:id="483" w:name="_Toc318706900"/>
      <w:bookmarkStart w:id="484" w:name="_Toc318783649"/>
      <w:bookmarkStart w:id="485" w:name="_Toc318784088"/>
      <w:bookmarkStart w:id="486" w:name="_Toc318886115"/>
      <w:bookmarkStart w:id="487" w:name="_Toc319121580"/>
      <w:bookmarkStart w:id="488" w:name="_Toc319128025"/>
      <w:bookmarkStart w:id="489" w:name="_Toc349108660"/>
      <w:bookmarkStart w:id="490" w:name="_Toc349465200"/>
      <w:bookmarkStart w:id="491" w:name="_Toc349467953"/>
      <w:bookmarkStart w:id="492" w:name="_Toc349468061"/>
      <w:bookmarkStart w:id="493" w:name="_Toc349468981"/>
      <w:bookmarkStart w:id="494" w:name="_Toc350239099"/>
      <w:bookmarkStart w:id="495" w:name="_Toc350332439"/>
      <w:bookmarkStart w:id="496" w:name="_Toc350859516"/>
      <w:bookmarkStart w:id="497" w:name="_Toc352044200"/>
      <w:bookmarkStart w:id="498" w:name="_Toc352044823"/>
      <w:bookmarkStart w:id="499" w:name="_Toc353004933"/>
      <w:bookmarkStart w:id="500" w:name="_Toc353008542"/>
      <w:bookmarkStart w:id="501" w:name="_Toc353596848"/>
      <w:bookmarkStart w:id="502" w:name="_Toc353622373"/>
      <w:bookmarkStart w:id="503" w:name="_Toc353623111"/>
      <w:bookmarkStart w:id="504" w:name="_Toc353623259"/>
      <w:bookmarkStart w:id="505" w:name="_Toc353674234"/>
      <w:bookmarkStart w:id="506" w:name="_Toc354914697"/>
      <w:bookmarkStart w:id="507" w:name="_Toc354971024"/>
      <w:bookmarkStart w:id="508" w:name="_Toc354971412"/>
      <w:bookmarkStart w:id="509" w:name="_Toc355085235"/>
      <w:bookmarkStart w:id="510" w:name="_Toc355407827"/>
      <w:bookmarkStart w:id="511" w:name="_Toc357522172"/>
      <w:bookmarkStart w:id="512" w:name="_Toc369571848"/>
      <w:bookmarkStart w:id="513" w:name="_Toc369588452"/>
      <w:bookmarkStart w:id="514" w:name="_Toc369596537"/>
      <w:bookmarkStart w:id="515" w:name="_Toc369597133"/>
      <w:bookmarkStart w:id="516" w:name="_Toc369602488"/>
      <w:bookmarkStart w:id="517" w:name="_Toc369937699"/>
      <w:bookmarkStart w:id="518" w:name="_Toc386861110"/>
      <w:bookmarkStart w:id="519" w:name="_Toc416055534"/>
      <w:bookmarkStart w:id="520" w:name="_Toc433773471"/>
      <w:bookmarkStart w:id="521" w:name="_Toc443794610"/>
      <w:bookmarkStart w:id="522" w:name="_Toc59620242"/>
      <w:bookmarkStart w:id="523" w:name="_Toc325638986"/>
      <w:bookmarkStart w:id="524" w:name="_Ref296487208"/>
      <w:bookmarkStart w:id="525" w:name="_Toc297099954"/>
      <w:bookmarkStart w:id="526" w:name="_Toc324326667"/>
      <w:bookmarkStart w:id="527" w:name="_Toc326479589"/>
      <w:bookmarkStart w:id="528" w:name="_Toc327845572"/>
      <w:bookmarkStart w:id="529" w:name="_Toc333282685"/>
      <w:bookmarkStart w:id="530" w:name="_Toc343319991"/>
      <w:bookmarkStart w:id="531" w:name="_Toc353087139"/>
      <w:bookmarkStart w:id="532" w:name="_Toc353089015"/>
      <w:bookmarkStart w:id="533" w:name="_Toc353163648"/>
      <w:bookmarkStart w:id="534" w:name="_Toc367070994"/>
      <w:bookmarkEnd w:id="385"/>
      <w:bookmarkEnd w:id="386"/>
      <w:bookmarkEnd w:id="479"/>
      <w:bookmarkEnd w:id="480"/>
      <w:bookmarkEnd w:id="481"/>
    </w:p>
    <w:p w14:paraId="041CDB86" w14:textId="77777777" w:rsidR="00BD12AD" w:rsidRPr="00FA2599" w:rsidRDefault="00BD12AD" w:rsidP="00BD12AD"/>
    <w:p w14:paraId="621E5D73" w14:textId="77777777" w:rsidR="00E446FC" w:rsidRPr="00FA2599" w:rsidRDefault="00E446FC" w:rsidP="00CD286F">
      <w:pPr>
        <w:pStyle w:val="Heading2"/>
      </w:pPr>
      <w:bookmarkStart w:id="535" w:name="_Toc411264459"/>
      <w:bookmarkStart w:id="536" w:name="_Toc413941900"/>
      <w:bookmarkStart w:id="537" w:name="_Toc419094543"/>
      <w:bookmarkStart w:id="538" w:name="_Toc431220862"/>
      <w:bookmarkStart w:id="539" w:name="_Toc431458916"/>
      <w:bookmarkStart w:id="540" w:name="_Toc431472651"/>
      <w:r w:rsidRPr="00FA2599">
        <w:t>No Obligation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FA2599">
        <w:t xml:space="preserve"> to Contract</w:t>
      </w:r>
      <w:bookmarkEnd w:id="523"/>
      <w:bookmarkEnd w:id="535"/>
      <w:bookmarkEnd w:id="536"/>
      <w:bookmarkEnd w:id="537"/>
      <w:bookmarkEnd w:id="538"/>
      <w:bookmarkEnd w:id="539"/>
      <w:bookmarkEnd w:id="540"/>
    </w:p>
    <w:p w14:paraId="41F3E057" w14:textId="7BE8E4E3" w:rsidR="00C5494C" w:rsidRPr="00FA2599" w:rsidRDefault="008B63B0" w:rsidP="00BD12AD">
      <w:r w:rsidRPr="00FA2599">
        <w:t xml:space="preserve">The Commission may deny applications that fail to meet statutory or authorizer </w:t>
      </w:r>
      <w:r w:rsidR="0047173F" w:rsidRPr="00FA2599">
        <w:t>requirements</w:t>
      </w:r>
      <w:r w:rsidRPr="00FA2599">
        <w:t xml:space="preserve"> (RCW 28A.710</w:t>
      </w:r>
      <w:r w:rsidR="00395302" w:rsidRPr="00FA2599">
        <w:t>.140</w:t>
      </w:r>
      <w:r w:rsidRPr="00FA2599">
        <w:t>).  T</w:t>
      </w:r>
      <w:r w:rsidR="001C03A7" w:rsidRPr="00FA2599">
        <w:t xml:space="preserve">he </w:t>
      </w:r>
      <w:r w:rsidR="00E446FC" w:rsidRPr="00FA2599">
        <w:t xml:space="preserve">Commission </w:t>
      </w:r>
      <w:r w:rsidRPr="00FA2599">
        <w:t xml:space="preserve">also </w:t>
      </w:r>
      <w:r w:rsidR="00E446FC" w:rsidRPr="00FA2599">
        <w:t xml:space="preserve">reserves the right to refrain from selecting or contracting with any and all </w:t>
      </w:r>
      <w:r w:rsidR="002F3AF0" w:rsidRPr="00FA2599">
        <w:t>a</w:t>
      </w:r>
      <w:r w:rsidR="00FB3C9B" w:rsidRPr="00FA2599">
        <w:t>pplicant</w:t>
      </w:r>
      <w:r w:rsidR="00E446FC" w:rsidRPr="00FA2599">
        <w:t xml:space="preserve">s. </w:t>
      </w:r>
      <w:bookmarkStart w:id="541" w:name="_Toc315776361"/>
      <w:bookmarkStart w:id="542" w:name="_Toc318706903"/>
      <w:bookmarkStart w:id="543" w:name="_Toc318783652"/>
      <w:bookmarkStart w:id="544" w:name="_Toc318784091"/>
      <w:bookmarkStart w:id="545" w:name="_Toc318886118"/>
      <w:bookmarkStart w:id="546" w:name="_Toc319121583"/>
      <w:bookmarkStart w:id="547" w:name="_Toc319128028"/>
      <w:bookmarkStart w:id="548" w:name="_Toc349108663"/>
      <w:bookmarkStart w:id="549" w:name="_Toc349465203"/>
      <w:bookmarkStart w:id="550" w:name="_Toc349467956"/>
      <w:bookmarkStart w:id="551" w:name="_Toc349468064"/>
      <w:bookmarkStart w:id="552" w:name="_Toc349468984"/>
      <w:bookmarkStart w:id="553" w:name="_Toc350239102"/>
      <w:bookmarkStart w:id="554" w:name="_Toc350332442"/>
      <w:bookmarkStart w:id="555" w:name="_Toc350859519"/>
      <w:bookmarkStart w:id="556" w:name="_Toc352044203"/>
      <w:bookmarkStart w:id="557" w:name="_Toc352044826"/>
      <w:bookmarkStart w:id="558" w:name="_Toc353004936"/>
      <w:bookmarkStart w:id="559" w:name="_Toc353008545"/>
      <w:bookmarkStart w:id="560" w:name="_Toc353596851"/>
      <w:bookmarkStart w:id="561" w:name="_Toc353622376"/>
      <w:bookmarkStart w:id="562" w:name="_Toc353623114"/>
      <w:bookmarkStart w:id="563" w:name="_Toc353623262"/>
      <w:bookmarkStart w:id="564" w:name="_Toc353674237"/>
      <w:bookmarkStart w:id="565" w:name="_Toc354914700"/>
      <w:bookmarkStart w:id="566" w:name="_Toc354971027"/>
      <w:bookmarkStart w:id="567" w:name="_Toc354971415"/>
      <w:bookmarkStart w:id="568" w:name="_Toc355085239"/>
      <w:bookmarkStart w:id="569" w:name="_Toc355407831"/>
      <w:bookmarkStart w:id="570" w:name="_Toc357522176"/>
      <w:bookmarkStart w:id="571" w:name="_Toc369571853"/>
      <w:bookmarkStart w:id="572" w:name="_Toc369588457"/>
      <w:bookmarkStart w:id="573" w:name="_Toc369596542"/>
      <w:bookmarkStart w:id="574" w:name="_Toc369597138"/>
      <w:bookmarkStart w:id="575" w:name="_Toc369602493"/>
      <w:bookmarkStart w:id="576" w:name="_Toc369937704"/>
      <w:bookmarkStart w:id="577" w:name="_Toc386861114"/>
      <w:bookmarkStart w:id="578" w:name="_Toc416055538"/>
      <w:bookmarkStart w:id="579" w:name="_Toc433773475"/>
      <w:bookmarkStart w:id="580" w:name="_Toc443794614"/>
      <w:bookmarkStart w:id="581" w:name="_Toc59620244"/>
      <w:bookmarkStart w:id="582" w:name="_Toc325638988"/>
    </w:p>
    <w:p w14:paraId="43F24219" w14:textId="77777777" w:rsidR="00BD12AD" w:rsidRPr="00FA2599" w:rsidRDefault="00BD12AD" w:rsidP="00BD12AD"/>
    <w:p w14:paraId="3FDE806A" w14:textId="200912A2" w:rsidR="00E446FC" w:rsidRPr="00FA2599" w:rsidRDefault="00E446FC" w:rsidP="00CD286F">
      <w:pPr>
        <w:pStyle w:val="Heading2"/>
      </w:pPr>
      <w:bookmarkStart w:id="583" w:name="_Toc411264460"/>
      <w:bookmarkStart w:id="584" w:name="_Toc413941901"/>
      <w:bookmarkStart w:id="585" w:name="_Toc419094544"/>
      <w:bookmarkStart w:id="586" w:name="_Toc431220863"/>
      <w:bookmarkStart w:id="587" w:name="_Toc431458917"/>
      <w:bookmarkStart w:id="588" w:name="_Toc431472652"/>
      <w:r w:rsidRPr="00FA2599">
        <w:t xml:space="preserve">Withdrawal of </w:t>
      </w:r>
      <w:r w:rsidR="00BA71AB" w:rsidRPr="00FA2599">
        <w:t>Application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55F13959" w14:textId="467038F3" w:rsidR="009C458A" w:rsidRPr="00FA2599" w:rsidRDefault="009C458A" w:rsidP="00E724C0">
      <w:bookmarkStart w:id="589" w:name="_Toc59620246"/>
      <w:bookmarkStart w:id="590" w:name="_Toc325638989"/>
      <w:r w:rsidRPr="00FA2599">
        <w:t>Applicants may withdraw a</w:t>
      </w:r>
      <w:r w:rsidR="00BA71AB" w:rsidRPr="00FA2599">
        <w:t>n</w:t>
      </w:r>
      <w:r w:rsidRPr="00FA2599">
        <w:t xml:space="preserve"> </w:t>
      </w:r>
      <w:r w:rsidR="00BA71AB" w:rsidRPr="00FA2599">
        <w:t>application</w:t>
      </w:r>
      <w:r w:rsidRPr="00FA2599">
        <w:t xml:space="preserve"> that has been submitted </w:t>
      </w:r>
      <w:r w:rsidR="00FE6D22">
        <w:t xml:space="preserve">prior to the Commission Resolution Meeting </w:t>
      </w:r>
      <w:r w:rsidRPr="00FA2599">
        <w:t xml:space="preserve">(identified on the </w:t>
      </w:r>
      <w:r w:rsidRPr="00FA2599">
        <w:rPr>
          <w:i/>
        </w:rPr>
        <w:t>Timeline</w:t>
      </w:r>
      <w:r w:rsidR="00A207BD" w:rsidRPr="00FA2599">
        <w:t xml:space="preserve">). To accomplish </w:t>
      </w:r>
      <w:r w:rsidR="00BA71AB" w:rsidRPr="00FA2599">
        <w:t>application</w:t>
      </w:r>
      <w:r w:rsidRPr="00FA2599">
        <w:t xml:space="preserve"> withdrawal, a written request signed by an authorized representative of the </w:t>
      </w:r>
      <w:r w:rsidR="002F3AF0" w:rsidRPr="00FA2599">
        <w:t>a</w:t>
      </w:r>
      <w:r w:rsidRPr="00FA2599">
        <w:t xml:space="preserve">pplicant must be submitted to the </w:t>
      </w:r>
      <w:r w:rsidR="009106AB" w:rsidRPr="00FA2599">
        <w:t>New Charter School Application</w:t>
      </w:r>
      <w:r w:rsidRPr="00FA2599">
        <w:t xml:space="preserve"> Coordinator</w:t>
      </w:r>
      <w:r w:rsidR="00F06229">
        <w:t xml:space="preserve"> by 5:00 pm PDT on </w:t>
      </w:r>
      <w:r w:rsidR="00470765">
        <w:t>June 19</w:t>
      </w:r>
      <w:r w:rsidR="00F06229">
        <w:t>, 2018</w:t>
      </w:r>
      <w:r w:rsidRPr="00FA2599">
        <w:t xml:space="preserve"> </w:t>
      </w:r>
    </w:p>
    <w:p w14:paraId="2231F92E" w14:textId="77777777" w:rsidR="00C5494C" w:rsidRPr="00FA2599" w:rsidRDefault="00C5494C" w:rsidP="00E724C0"/>
    <w:p w14:paraId="72311820" w14:textId="10404602" w:rsidR="00C5494C" w:rsidRPr="00FA2599" w:rsidRDefault="009C458A" w:rsidP="00BD12AD">
      <w:r w:rsidRPr="00FA2599">
        <w:lastRenderedPageBreak/>
        <w:t xml:space="preserve">Failure to respond to the Commission according to the </w:t>
      </w:r>
      <w:r w:rsidRPr="00FA2599">
        <w:rPr>
          <w:i/>
        </w:rPr>
        <w:t>Timeline</w:t>
      </w:r>
      <w:r w:rsidRPr="00FA2599">
        <w:t xml:space="preserve"> below</w:t>
      </w:r>
      <w:r w:rsidR="000C5797" w:rsidRPr="00FA2599">
        <w:t>,</w:t>
      </w:r>
      <w:r w:rsidRPr="00FA2599">
        <w:t xml:space="preserve"> or failure to respond to an inquiry or communicat</w:t>
      </w:r>
      <w:r w:rsidR="002F3AF0" w:rsidRPr="00FA2599">
        <w:t>ion from the Commission to the a</w:t>
      </w:r>
      <w:r w:rsidRPr="00FA2599">
        <w:t xml:space="preserve">pplicant’s designated representative, shall be deemed a withdrawal.  </w:t>
      </w:r>
    </w:p>
    <w:p w14:paraId="6077693A" w14:textId="77777777" w:rsidR="00BD12AD" w:rsidRPr="00FA2599" w:rsidRDefault="00BD12AD" w:rsidP="00BD12AD"/>
    <w:p w14:paraId="600CBB99" w14:textId="77777777" w:rsidR="00E446FC" w:rsidRPr="00FA2599" w:rsidRDefault="00E446FC" w:rsidP="00CD286F">
      <w:pPr>
        <w:pStyle w:val="Heading2"/>
      </w:pPr>
      <w:bookmarkStart w:id="591" w:name="_Toc411264461"/>
      <w:bookmarkStart w:id="592" w:name="_Toc413941902"/>
      <w:bookmarkStart w:id="593" w:name="_Toc419094545"/>
      <w:bookmarkStart w:id="594" w:name="_Toc431220864"/>
      <w:bookmarkStart w:id="595" w:name="_Toc431458918"/>
      <w:bookmarkStart w:id="596" w:name="_Toc431472653"/>
      <w:r w:rsidRPr="00FA2599">
        <w:t xml:space="preserve">Optional </w:t>
      </w:r>
      <w:r w:rsidR="00FB3C9B" w:rsidRPr="00FA2599">
        <w:t>Applicant</w:t>
      </w:r>
      <w:r w:rsidRPr="00FA2599">
        <w:t xml:space="preserve"> Debriefing</w:t>
      </w:r>
      <w:bookmarkEnd w:id="589"/>
      <w:bookmarkEnd w:id="590"/>
      <w:r w:rsidR="0093194B" w:rsidRPr="00FA2599">
        <w:t xml:space="preserve"> Conference</w:t>
      </w:r>
      <w:bookmarkEnd w:id="591"/>
      <w:bookmarkEnd w:id="592"/>
      <w:bookmarkEnd w:id="593"/>
      <w:bookmarkEnd w:id="594"/>
      <w:bookmarkEnd w:id="595"/>
      <w:bookmarkEnd w:id="596"/>
    </w:p>
    <w:p w14:paraId="6385BB24" w14:textId="34CA6098" w:rsidR="009C458A" w:rsidRPr="00FA2599" w:rsidRDefault="00A207BD" w:rsidP="00E724C0">
      <w:bookmarkStart w:id="597" w:name="_Toc315776364"/>
      <w:bookmarkStart w:id="598" w:name="_Toc318706906"/>
      <w:bookmarkStart w:id="599" w:name="_Toc318783655"/>
      <w:bookmarkStart w:id="600" w:name="_Toc318784094"/>
      <w:bookmarkStart w:id="601" w:name="_Toc318886121"/>
      <w:bookmarkStart w:id="602" w:name="_Toc319121586"/>
      <w:bookmarkStart w:id="603" w:name="_Toc319128031"/>
      <w:bookmarkStart w:id="604" w:name="_Toc349108666"/>
      <w:bookmarkStart w:id="605" w:name="_Toc349465206"/>
      <w:bookmarkStart w:id="606" w:name="_Toc349467959"/>
      <w:bookmarkStart w:id="607" w:name="_Toc349468067"/>
      <w:bookmarkStart w:id="608" w:name="_Toc349468987"/>
      <w:bookmarkStart w:id="609" w:name="_Toc350239105"/>
      <w:bookmarkStart w:id="610" w:name="_Toc350332445"/>
      <w:bookmarkStart w:id="611" w:name="_Toc350859522"/>
      <w:bookmarkStart w:id="612" w:name="_Toc352044206"/>
      <w:bookmarkStart w:id="613" w:name="_Toc352044829"/>
      <w:bookmarkStart w:id="614" w:name="_Toc353004939"/>
      <w:bookmarkStart w:id="615" w:name="_Toc353008548"/>
      <w:bookmarkStart w:id="616" w:name="_Toc353596854"/>
      <w:bookmarkStart w:id="617" w:name="_Toc353622379"/>
      <w:bookmarkStart w:id="618" w:name="_Toc353623117"/>
      <w:bookmarkStart w:id="619" w:name="_Toc353623265"/>
      <w:bookmarkStart w:id="620" w:name="_Toc353674240"/>
      <w:bookmarkStart w:id="621" w:name="_Toc354914703"/>
      <w:bookmarkStart w:id="622" w:name="_Toc354971030"/>
      <w:bookmarkStart w:id="623" w:name="_Toc354971418"/>
      <w:bookmarkStart w:id="624" w:name="_Toc355085242"/>
      <w:bookmarkStart w:id="625" w:name="_Toc355407834"/>
      <w:bookmarkStart w:id="626" w:name="_Toc357522179"/>
      <w:bookmarkStart w:id="627" w:name="_Toc369571856"/>
      <w:bookmarkStart w:id="628" w:name="_Toc369588460"/>
      <w:bookmarkStart w:id="629" w:name="_Toc369596545"/>
      <w:bookmarkStart w:id="630" w:name="_Toc369597141"/>
      <w:bookmarkStart w:id="631" w:name="_Toc369602496"/>
      <w:bookmarkStart w:id="632" w:name="_Toc369937707"/>
      <w:bookmarkStart w:id="633" w:name="_Toc386861117"/>
      <w:bookmarkStart w:id="634" w:name="_Toc416055541"/>
      <w:bookmarkStart w:id="635" w:name="_Toc433773478"/>
      <w:bookmarkStart w:id="636" w:name="_Toc443794617"/>
      <w:bookmarkStart w:id="637" w:name="_Toc59620247"/>
      <w:bookmarkStart w:id="638" w:name="_Toc325638990"/>
      <w:r w:rsidRPr="00FA2599">
        <w:t xml:space="preserve">Applicants whose </w:t>
      </w:r>
      <w:r w:rsidR="00BA71AB" w:rsidRPr="00FA2599">
        <w:t>application</w:t>
      </w:r>
      <w:r w:rsidR="009C458A" w:rsidRPr="00FA2599">
        <w:t>s are not approved by the Commission may request an optional debriefing conference to d</w:t>
      </w:r>
      <w:r w:rsidRPr="00FA2599">
        <w:t xml:space="preserve">iscuss the evaluation of their </w:t>
      </w:r>
      <w:r w:rsidR="00BA71AB" w:rsidRPr="00FA2599">
        <w:t>application</w:t>
      </w:r>
      <w:r w:rsidR="009C458A" w:rsidRPr="00FA2599">
        <w:t xml:space="preserve"> within the date range specified in the </w:t>
      </w:r>
      <w:r w:rsidR="009C458A" w:rsidRPr="00FA2599">
        <w:rPr>
          <w:i/>
        </w:rPr>
        <w:t>Timeline</w:t>
      </w:r>
      <w:r w:rsidR="009C458A" w:rsidRPr="00FA2599">
        <w:t>. The request must be in writing (</w:t>
      </w:r>
      <w:r w:rsidR="00083A6D">
        <w:t>email</w:t>
      </w:r>
      <w:r w:rsidR="009C458A" w:rsidRPr="00FA2599">
        <w:t xml:space="preserve"> acceptable) and addressed to the </w:t>
      </w:r>
      <w:r w:rsidR="009106AB" w:rsidRPr="00FA2599">
        <w:t>New Charter School Application</w:t>
      </w:r>
      <w:r w:rsidR="009C458A" w:rsidRPr="00FA2599">
        <w:t xml:space="preserve"> Coordinator.</w:t>
      </w:r>
    </w:p>
    <w:p w14:paraId="1C6936C3" w14:textId="77777777" w:rsidR="00C5494C" w:rsidRPr="00FA2599" w:rsidRDefault="00C5494C" w:rsidP="00E724C0"/>
    <w:p w14:paraId="0B6692C9" w14:textId="77C26177" w:rsidR="00C5494C" w:rsidRPr="00FA2599" w:rsidRDefault="009C458A" w:rsidP="00BD12AD">
      <w:r w:rsidRPr="00FA2599">
        <w:t xml:space="preserve">The purpose of this debriefing is to discuss the factors considered in the evaluation of the </w:t>
      </w:r>
      <w:r w:rsidR="00BA71AB" w:rsidRPr="00FA2599">
        <w:t>application</w:t>
      </w:r>
      <w:r w:rsidRPr="00FA2599">
        <w:t xml:space="preserve"> and address questions and concerns about the </w:t>
      </w:r>
      <w:r w:rsidR="00001BE8" w:rsidRPr="00FA2599">
        <w:t>a</w:t>
      </w:r>
      <w:r w:rsidRPr="00FA2599">
        <w:t xml:space="preserve">pplicant’s performance with regard to the </w:t>
      </w:r>
      <w:r w:rsidR="009106AB" w:rsidRPr="00FA2599">
        <w:t>New Charter School Application</w:t>
      </w:r>
      <w:r w:rsidRPr="00FA2599">
        <w:t xml:space="preserve"> requirements. This conference will not include any discussion of</w:t>
      </w:r>
      <w:r w:rsidR="00FE6D22">
        <w:t>,</w:t>
      </w:r>
      <w:r w:rsidRPr="00FA2599">
        <w:t xml:space="preserve"> or comparison to </w:t>
      </w:r>
      <w:r w:rsidR="00BA71AB" w:rsidRPr="00FA2599">
        <w:t>application</w:t>
      </w:r>
      <w:r w:rsidRPr="00FA2599">
        <w:t>s from any other applicant.</w:t>
      </w:r>
    </w:p>
    <w:p w14:paraId="7919E87B" w14:textId="77777777" w:rsidR="00BD12AD" w:rsidRPr="00FA2599" w:rsidRDefault="00BD12AD" w:rsidP="00BD12AD"/>
    <w:p w14:paraId="71F8B11D" w14:textId="77777777" w:rsidR="00E446FC" w:rsidRPr="00FA2599" w:rsidRDefault="00E446FC" w:rsidP="00CD286F">
      <w:pPr>
        <w:pStyle w:val="Heading2"/>
      </w:pPr>
      <w:bookmarkStart w:id="639" w:name="_Toc411264462"/>
      <w:bookmarkStart w:id="640" w:name="_Toc413941903"/>
      <w:bookmarkStart w:id="641" w:name="_Toc419094546"/>
      <w:bookmarkStart w:id="642" w:name="_Toc431220865"/>
      <w:bookmarkStart w:id="643" w:name="_Toc431458919"/>
      <w:bookmarkStart w:id="644" w:name="_Toc431472654"/>
      <w:r w:rsidRPr="00FA2599">
        <w:t>Protest Procedures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6CAF9E3E" w14:textId="2D59F5D6" w:rsidR="009C458A" w:rsidRPr="00FA2599" w:rsidRDefault="009C458A" w:rsidP="00E724C0">
      <w:bookmarkStart w:id="645" w:name="_Toc325638991"/>
      <w:bookmarkStart w:id="646" w:name="_Toc353163650"/>
      <w:bookmarkStart w:id="647" w:name="_Toc367070996"/>
      <w:bookmarkEnd w:id="524"/>
      <w:bookmarkEnd w:id="525"/>
      <w:bookmarkEnd w:id="526"/>
      <w:bookmarkEnd w:id="527"/>
      <w:bookmarkEnd w:id="528"/>
      <w:bookmarkEnd w:id="529"/>
      <w:bookmarkEnd w:id="530"/>
      <w:bookmarkEnd w:id="531"/>
      <w:bookmarkEnd w:id="532"/>
      <w:bookmarkEnd w:id="533"/>
      <w:bookmarkEnd w:id="534"/>
      <w:r w:rsidRPr="00FA2599">
        <w:t xml:space="preserve">Only applicants whose </w:t>
      </w:r>
      <w:r w:rsidR="00BA71AB" w:rsidRPr="00FA2599">
        <w:t>application</w:t>
      </w:r>
      <w:r w:rsidRPr="00FA2599">
        <w:t xml:space="preserve">s are not approved by the Commission AND who participate in a debriefing conference may make protests. Upon completion of </w:t>
      </w:r>
      <w:r w:rsidR="00001BE8" w:rsidRPr="00FA2599">
        <w:t>the debriefing conference, the a</w:t>
      </w:r>
      <w:r w:rsidRPr="00FA2599">
        <w:t>pplicant will have five</w:t>
      </w:r>
      <w:r w:rsidR="00334259" w:rsidRPr="00FA2599">
        <w:t xml:space="preserve"> (5)</w:t>
      </w:r>
      <w:r w:rsidRPr="00FA2599">
        <w:t xml:space="preserve"> business days to file a formal protest of the </w:t>
      </w:r>
      <w:r w:rsidR="005854FA" w:rsidRPr="00FA2599">
        <w:t xml:space="preserve">New </w:t>
      </w:r>
      <w:r w:rsidR="000C5797" w:rsidRPr="00FA2599">
        <w:t xml:space="preserve">Charter </w:t>
      </w:r>
      <w:r w:rsidR="005854FA" w:rsidRPr="00FA2599">
        <w:t>School Application</w:t>
      </w:r>
      <w:r w:rsidRPr="00FA2599">
        <w:t xml:space="preserve"> with the </w:t>
      </w:r>
      <w:r w:rsidR="009106AB" w:rsidRPr="00FA2599">
        <w:t>New Charter School Application</w:t>
      </w:r>
      <w:r w:rsidRPr="00FA2599">
        <w:t xml:space="preserve"> Coordinator. </w:t>
      </w:r>
    </w:p>
    <w:p w14:paraId="2856A257" w14:textId="77777777" w:rsidR="00C5494C" w:rsidRPr="00FA2599" w:rsidRDefault="00C5494C" w:rsidP="00E724C0"/>
    <w:p w14:paraId="1E9EBA26" w14:textId="0E6ED2AA" w:rsidR="002D1DD5" w:rsidRPr="00FA2599" w:rsidRDefault="009C458A" w:rsidP="00E724C0">
      <w:r w:rsidRPr="00FA2599">
        <w:t xml:space="preserve">Protests must be received by the </w:t>
      </w:r>
      <w:r w:rsidR="009106AB" w:rsidRPr="00FA2599">
        <w:t>New Charter School Application</w:t>
      </w:r>
      <w:r w:rsidRPr="00FA2599">
        <w:t xml:space="preserve"> C</w:t>
      </w:r>
      <w:r w:rsidR="00473F8F">
        <w:t>oordinator no later than 5:00 pm</w:t>
      </w:r>
      <w:r w:rsidRPr="00FA2599">
        <w:t xml:space="preserve"> PDT on the fifth </w:t>
      </w:r>
      <w:r w:rsidR="000C5797" w:rsidRPr="00FA2599">
        <w:t>(5</w:t>
      </w:r>
      <w:r w:rsidR="000C5797" w:rsidRPr="00FA2599">
        <w:rPr>
          <w:vertAlign w:val="superscript"/>
        </w:rPr>
        <w:t>th</w:t>
      </w:r>
      <w:r w:rsidR="000C5797" w:rsidRPr="00FA2599">
        <w:t xml:space="preserve">) </w:t>
      </w:r>
      <w:r w:rsidRPr="00FA2599">
        <w:t xml:space="preserve">business day following the debriefing. Protests may be submitted by </w:t>
      </w:r>
      <w:r w:rsidR="00083A6D">
        <w:t>email</w:t>
      </w:r>
      <w:r w:rsidR="00875FFE" w:rsidRPr="00FA2599">
        <w:t>,</w:t>
      </w:r>
      <w:r w:rsidRPr="00FA2599">
        <w:t xml:space="preserve"> but must be followed </w:t>
      </w:r>
      <w:r w:rsidR="00875FFE" w:rsidRPr="00FA2599">
        <w:t xml:space="preserve">in </w:t>
      </w:r>
      <w:r w:rsidRPr="00FA2599">
        <w:t>hard</w:t>
      </w:r>
      <w:r w:rsidR="00875FFE" w:rsidRPr="00FA2599">
        <w:t>-</w:t>
      </w:r>
      <w:r w:rsidRPr="00FA2599">
        <w:t xml:space="preserve">copy </w:t>
      </w:r>
      <w:r w:rsidR="00875FFE" w:rsidRPr="00FA2599">
        <w:t>form w</w:t>
      </w:r>
      <w:r w:rsidR="002D1DD5" w:rsidRPr="00FA2599">
        <w:t>ith an original signature.</w:t>
      </w:r>
    </w:p>
    <w:p w14:paraId="4A5815C7" w14:textId="77777777" w:rsidR="00C5494C" w:rsidRPr="00FA2599" w:rsidRDefault="00C5494C" w:rsidP="00E724C0"/>
    <w:p w14:paraId="30484232" w14:textId="7DFE4BE9" w:rsidR="009C458A" w:rsidRPr="00FA2599" w:rsidRDefault="009C458A" w:rsidP="00E724C0">
      <w:r w:rsidRPr="00FA2599">
        <w:t xml:space="preserve">In the event a protest may </w:t>
      </w:r>
      <w:r w:rsidR="000C5797" w:rsidRPr="00FA2599">
        <w:t>affect the interest of another a</w:t>
      </w:r>
      <w:r w:rsidRPr="00FA2599">
        <w:t>pplicant that also submitted a</w:t>
      </w:r>
      <w:r w:rsidR="00BA71AB" w:rsidRPr="00FA2599">
        <w:t>n</w:t>
      </w:r>
      <w:r w:rsidRPr="00FA2599">
        <w:t xml:space="preserve"> </w:t>
      </w:r>
      <w:r w:rsidR="00BA71AB" w:rsidRPr="00FA2599">
        <w:t>application</w:t>
      </w:r>
      <w:r w:rsidRPr="00FA2599">
        <w:t xml:space="preserve">, such </w:t>
      </w:r>
      <w:r w:rsidR="000C5797" w:rsidRPr="00FA2599">
        <w:t>a</w:t>
      </w:r>
      <w:r w:rsidRPr="00FA2599">
        <w:t xml:space="preserve">pplicant will be given an opportunity to submit its views and any relevant information on the protest to the </w:t>
      </w:r>
      <w:r w:rsidR="009106AB" w:rsidRPr="00FA2599">
        <w:t>New Charter School Application</w:t>
      </w:r>
      <w:r w:rsidRPr="00FA2599">
        <w:t xml:space="preserve"> Coordinator.</w:t>
      </w:r>
    </w:p>
    <w:p w14:paraId="5F2035E7" w14:textId="77777777" w:rsidR="00C5494C" w:rsidRPr="00FA2599" w:rsidRDefault="00C5494C" w:rsidP="007D7627">
      <w:pPr>
        <w:rPr>
          <w:b/>
        </w:rPr>
      </w:pPr>
    </w:p>
    <w:p w14:paraId="71C0D288" w14:textId="3A265FD1" w:rsidR="002D1DD5" w:rsidRPr="00FA2599" w:rsidRDefault="009C458A" w:rsidP="007D7627">
      <w:pPr>
        <w:rPr>
          <w:b/>
        </w:rPr>
      </w:pPr>
      <w:r w:rsidRPr="00FA2599">
        <w:rPr>
          <w:b/>
        </w:rPr>
        <w:t>Applicants submitting protests shall follow the procedures described below.  Protests that do not follow these procedures will not be considered.  This protest procedure constitutes the sole administrative re</w:t>
      </w:r>
      <w:r w:rsidR="00001BE8" w:rsidRPr="00FA2599">
        <w:rPr>
          <w:b/>
        </w:rPr>
        <w:t>medy available to a</w:t>
      </w:r>
      <w:r w:rsidRPr="00FA2599">
        <w:rPr>
          <w:b/>
        </w:rPr>
        <w:t xml:space="preserve">pplicants. All protests must be in writing, addressed to the </w:t>
      </w:r>
      <w:r w:rsidR="009106AB" w:rsidRPr="00FA2599">
        <w:rPr>
          <w:b/>
        </w:rPr>
        <w:t>New Charter School Application</w:t>
      </w:r>
      <w:r w:rsidRPr="00FA2599">
        <w:rPr>
          <w:b/>
        </w:rPr>
        <w:t xml:space="preserve"> Coordinator, and signed by the protesting party or an authorized Agent.  </w:t>
      </w:r>
    </w:p>
    <w:p w14:paraId="0D598FAA" w14:textId="77777777" w:rsidR="00C5494C" w:rsidRPr="00FA2599" w:rsidRDefault="00C5494C" w:rsidP="007D7627">
      <w:pPr>
        <w:rPr>
          <w:b/>
        </w:rPr>
      </w:pPr>
    </w:p>
    <w:p w14:paraId="3FE921BC" w14:textId="62A072C8" w:rsidR="007D7627" w:rsidRPr="00FA2599" w:rsidRDefault="009C458A" w:rsidP="00800AEC">
      <w:pPr>
        <w:pStyle w:val="ListParagraph"/>
        <w:numPr>
          <w:ilvl w:val="0"/>
          <w:numId w:val="29"/>
        </w:numPr>
      </w:pPr>
      <w:r w:rsidRPr="00FA2599">
        <w:t xml:space="preserve">The protest must state the </w:t>
      </w:r>
      <w:r w:rsidR="00B66D20" w:rsidRPr="00FA2599">
        <w:t xml:space="preserve">New </w:t>
      </w:r>
      <w:r w:rsidR="000362D0" w:rsidRPr="00FA2599">
        <w:t xml:space="preserve">Charter </w:t>
      </w:r>
      <w:r w:rsidR="00B66D20" w:rsidRPr="00FA2599">
        <w:t>School Application</w:t>
      </w:r>
      <w:r w:rsidRPr="00FA2599">
        <w:t xml:space="preserve"> </w:t>
      </w:r>
      <w:r w:rsidR="00E53352" w:rsidRPr="00FA2599">
        <w:t>issue date</w:t>
      </w:r>
      <w:r w:rsidRPr="00FA2599">
        <w:t xml:space="preserve">, the grounds for the protest with specific facts </w:t>
      </w:r>
      <w:r w:rsidR="00382B15" w:rsidRPr="00FA2599">
        <w:t xml:space="preserve">believed to support the </w:t>
      </w:r>
      <w:r w:rsidR="00001BE8" w:rsidRPr="00FA2599">
        <w:t>a</w:t>
      </w:r>
      <w:r w:rsidR="00382B15" w:rsidRPr="00FA2599">
        <w:t xml:space="preserve">pplicant’s protest, </w:t>
      </w:r>
      <w:r w:rsidRPr="00FA2599">
        <w:t>and complete statements of</w:t>
      </w:r>
      <w:r w:rsidR="007D7627" w:rsidRPr="00FA2599">
        <w:t xml:space="preserve"> the action(s) being protested</w:t>
      </w:r>
      <w:r w:rsidR="00C05554" w:rsidRPr="00FA2599">
        <w:t>.</w:t>
      </w:r>
      <w:r w:rsidRPr="00FA2599">
        <w:t xml:space="preserve"> </w:t>
      </w:r>
    </w:p>
    <w:p w14:paraId="6DBFECE1" w14:textId="77777777" w:rsidR="007D7627" w:rsidRPr="00FA2599" w:rsidRDefault="007D7627" w:rsidP="007D7627">
      <w:pPr>
        <w:pStyle w:val="ListParagraph"/>
        <w:ind w:left="360"/>
      </w:pPr>
    </w:p>
    <w:p w14:paraId="76EF6DCB" w14:textId="77777777" w:rsidR="002D1DD5" w:rsidRPr="00FA2599" w:rsidRDefault="007D7627" w:rsidP="00800AEC">
      <w:pPr>
        <w:pStyle w:val="ListParagraph"/>
        <w:numPr>
          <w:ilvl w:val="0"/>
          <w:numId w:val="29"/>
        </w:numPr>
      </w:pPr>
      <w:r w:rsidRPr="00FA2599">
        <w:lastRenderedPageBreak/>
        <w:t>The protests must contain a</w:t>
      </w:r>
      <w:r w:rsidR="009C458A" w:rsidRPr="00FA2599">
        <w:t xml:space="preserve"> description of the relief or corrective action being requested</w:t>
      </w:r>
      <w:r w:rsidR="00C05554" w:rsidRPr="00FA2599">
        <w:t>.</w:t>
      </w:r>
    </w:p>
    <w:p w14:paraId="5A5400E7" w14:textId="77777777" w:rsidR="00520147" w:rsidRPr="00FA2599" w:rsidRDefault="00520147" w:rsidP="00520147">
      <w:pPr>
        <w:pStyle w:val="ListParagraph"/>
      </w:pPr>
    </w:p>
    <w:p w14:paraId="63B37701" w14:textId="77777777" w:rsidR="002D1DD5" w:rsidRPr="00FA2599" w:rsidRDefault="009C458A" w:rsidP="00800AEC">
      <w:pPr>
        <w:pStyle w:val="ListParagraph"/>
        <w:numPr>
          <w:ilvl w:val="0"/>
          <w:numId w:val="29"/>
        </w:numPr>
      </w:pPr>
      <w:r w:rsidRPr="00FA2599">
        <w:t>Only protests stipulating an issue of fact concerning the following subjects will be considered:</w:t>
      </w:r>
    </w:p>
    <w:p w14:paraId="76E96070" w14:textId="10F92D28" w:rsidR="002D1DD5" w:rsidRPr="00FA2599" w:rsidRDefault="009C458A" w:rsidP="00800AEC">
      <w:pPr>
        <w:pStyle w:val="ListParagraph"/>
        <w:numPr>
          <w:ilvl w:val="1"/>
          <w:numId w:val="29"/>
        </w:numPr>
      </w:pPr>
      <w:r w:rsidRPr="00FA2599">
        <w:t>A matter of bias, discrimination</w:t>
      </w:r>
      <w:r w:rsidR="00875FFE" w:rsidRPr="00FA2599">
        <w:t>,</w:t>
      </w:r>
      <w:r w:rsidRPr="00FA2599">
        <w:t xml:space="preserve"> or conflict of inter</w:t>
      </w:r>
      <w:r w:rsidR="00C05554" w:rsidRPr="00FA2599">
        <w:t>est on the part of an evaluator</w:t>
      </w:r>
      <w:r w:rsidR="00875FFE" w:rsidRPr="00FA2599">
        <w:t xml:space="preserve">; </w:t>
      </w:r>
      <w:r w:rsidR="00C05554" w:rsidRPr="00FA2599">
        <w:t>and/or</w:t>
      </w:r>
    </w:p>
    <w:p w14:paraId="7225AB49" w14:textId="04ECAB33" w:rsidR="002D1DD5" w:rsidRPr="00FA2599" w:rsidRDefault="009C458A" w:rsidP="00800AEC">
      <w:pPr>
        <w:pStyle w:val="ListParagraph"/>
        <w:numPr>
          <w:ilvl w:val="1"/>
          <w:numId w:val="29"/>
        </w:numPr>
      </w:pPr>
      <w:r w:rsidRPr="00FA2599">
        <w:t xml:space="preserve">Non-compliance with procedures described in the </w:t>
      </w:r>
      <w:r w:rsidR="009106AB" w:rsidRPr="00FA2599">
        <w:t>New Charter School Application</w:t>
      </w:r>
      <w:r w:rsidRPr="00FA2599">
        <w:t xml:space="preserve"> or Commission policy.</w:t>
      </w:r>
    </w:p>
    <w:p w14:paraId="2A290070" w14:textId="77777777" w:rsidR="00520147" w:rsidRPr="00FA2599" w:rsidRDefault="00520147" w:rsidP="00520147">
      <w:pPr>
        <w:pStyle w:val="ListParagraph"/>
      </w:pPr>
    </w:p>
    <w:p w14:paraId="02029857" w14:textId="77777777" w:rsidR="002D1DD5" w:rsidRPr="00FA2599" w:rsidRDefault="009C458A" w:rsidP="00800AEC">
      <w:pPr>
        <w:pStyle w:val="ListParagraph"/>
        <w:numPr>
          <w:ilvl w:val="0"/>
          <w:numId w:val="29"/>
        </w:numPr>
      </w:pPr>
      <w:r w:rsidRPr="00FA2599">
        <w:t>Protests not based on the</w:t>
      </w:r>
      <w:r w:rsidR="00E53352" w:rsidRPr="00FA2599">
        <w:t xml:space="preserve"> </w:t>
      </w:r>
      <w:r w:rsidR="00382B15" w:rsidRPr="00FA2599">
        <w:t xml:space="preserve">issues itemized in </w:t>
      </w:r>
      <w:r w:rsidR="00927662" w:rsidRPr="00FA2599">
        <w:t xml:space="preserve">paragraph 3 </w:t>
      </w:r>
      <w:r w:rsidRPr="00FA2599">
        <w:t>will not be considered.</w:t>
      </w:r>
    </w:p>
    <w:p w14:paraId="389AF84E" w14:textId="77777777" w:rsidR="00520147" w:rsidRPr="00FA2599" w:rsidRDefault="00520147" w:rsidP="00520147">
      <w:pPr>
        <w:pStyle w:val="ListParagraph"/>
        <w:ind w:left="360"/>
      </w:pPr>
    </w:p>
    <w:p w14:paraId="2C3492BE" w14:textId="77777777" w:rsidR="002D1DD5" w:rsidRPr="00FA2599" w:rsidRDefault="009C458A" w:rsidP="00800AEC">
      <w:pPr>
        <w:pStyle w:val="ListParagraph"/>
        <w:numPr>
          <w:ilvl w:val="0"/>
          <w:numId w:val="29"/>
        </w:numPr>
      </w:pPr>
      <w:r w:rsidRPr="00FA2599">
        <w:t xml:space="preserve">Protests will be rejected as without merit if they address issues such as:  </w:t>
      </w:r>
    </w:p>
    <w:p w14:paraId="77EE5BA9" w14:textId="10752727" w:rsidR="002D1DD5" w:rsidRPr="00FA2599" w:rsidRDefault="009C458A" w:rsidP="00800AEC">
      <w:pPr>
        <w:pStyle w:val="ListParagraph"/>
        <w:numPr>
          <w:ilvl w:val="1"/>
          <w:numId w:val="29"/>
        </w:numPr>
      </w:pPr>
      <w:r w:rsidRPr="00FA2599">
        <w:t>An evaluator’s professional judgmen</w:t>
      </w:r>
      <w:r w:rsidR="0016032B" w:rsidRPr="00FA2599">
        <w:t>t on the quality of a</w:t>
      </w:r>
      <w:r w:rsidR="00BA71AB" w:rsidRPr="00FA2599">
        <w:t>n</w:t>
      </w:r>
      <w:r w:rsidR="0016032B" w:rsidRPr="00FA2599">
        <w:t xml:space="preserve"> </w:t>
      </w:r>
      <w:r w:rsidR="00BA71AB" w:rsidRPr="00FA2599">
        <w:t>application</w:t>
      </w:r>
      <w:r w:rsidR="0016032B" w:rsidRPr="00FA2599">
        <w:t>; and/or</w:t>
      </w:r>
    </w:p>
    <w:p w14:paraId="0E3F5E08" w14:textId="270C5F5C" w:rsidR="002D1DD5" w:rsidRPr="00FA2599" w:rsidRDefault="009C458A" w:rsidP="00800AEC">
      <w:pPr>
        <w:pStyle w:val="ListParagraph"/>
        <w:numPr>
          <w:ilvl w:val="1"/>
          <w:numId w:val="29"/>
        </w:numPr>
      </w:pPr>
      <w:r w:rsidRPr="00FA2599">
        <w:t>The Commission’s assessment of its own and/or other agencies</w:t>
      </w:r>
      <w:r w:rsidR="00875FFE" w:rsidRPr="00FA2599">
        <w:t>’</w:t>
      </w:r>
      <w:r w:rsidRPr="00FA2599">
        <w:t xml:space="preserve"> or communities’ needs or requirements.</w:t>
      </w:r>
    </w:p>
    <w:p w14:paraId="3007014B" w14:textId="77777777" w:rsidR="00520147" w:rsidRPr="00FA2599" w:rsidRDefault="00520147" w:rsidP="00520147">
      <w:pPr>
        <w:pStyle w:val="ListParagraph"/>
      </w:pPr>
    </w:p>
    <w:p w14:paraId="17C9706B" w14:textId="4C48F7F7" w:rsidR="002D1DD5" w:rsidRPr="00FA2599" w:rsidRDefault="009C458A" w:rsidP="00800AEC">
      <w:pPr>
        <w:pStyle w:val="ListParagraph"/>
        <w:numPr>
          <w:ilvl w:val="0"/>
          <w:numId w:val="29"/>
        </w:numPr>
      </w:pPr>
      <w:r w:rsidRPr="00FA2599">
        <w:t>Upon receipt of a protest, a protest review wi</w:t>
      </w:r>
      <w:r w:rsidR="0016032B" w:rsidRPr="00FA2599">
        <w:t xml:space="preserve">ll be held by the Commission. </w:t>
      </w:r>
      <w:r w:rsidRPr="00FA2599">
        <w:t xml:space="preserve">The Commission will assign responsibility for responding to the protest to a person who was not involved in the </w:t>
      </w:r>
      <w:r w:rsidR="009106AB" w:rsidRPr="00FA2599">
        <w:t>New Charter School Application</w:t>
      </w:r>
      <w:r w:rsidRPr="00FA2599">
        <w:t xml:space="preserve"> or evaluation process</w:t>
      </w:r>
      <w:r w:rsidR="00927662" w:rsidRPr="00FA2599">
        <w:t>; this person will prepare a recommendation report and submit it to the Commission</w:t>
      </w:r>
      <w:r w:rsidR="00875FFE" w:rsidRPr="00FA2599">
        <w:t>.</w:t>
      </w:r>
    </w:p>
    <w:p w14:paraId="25EA6801" w14:textId="77777777" w:rsidR="00520147" w:rsidRPr="00FA2599" w:rsidRDefault="00520147" w:rsidP="00520147">
      <w:pPr>
        <w:pStyle w:val="ListParagraph"/>
        <w:ind w:left="360"/>
      </w:pPr>
    </w:p>
    <w:p w14:paraId="2CA4AB82" w14:textId="37EDBC26" w:rsidR="002D1DD5" w:rsidRPr="00FA2599" w:rsidRDefault="009C458A" w:rsidP="00800AEC">
      <w:pPr>
        <w:pStyle w:val="ListParagraph"/>
        <w:numPr>
          <w:ilvl w:val="0"/>
          <w:numId w:val="29"/>
        </w:numPr>
      </w:pPr>
      <w:r w:rsidRPr="00FA2599">
        <w:t xml:space="preserve">The Commission will consider the </w:t>
      </w:r>
      <w:r w:rsidR="00927662" w:rsidRPr="00FA2599">
        <w:t xml:space="preserve">protest recommendation </w:t>
      </w:r>
      <w:r w:rsidR="00A207BD" w:rsidRPr="00FA2599">
        <w:t>report,</w:t>
      </w:r>
      <w:r w:rsidR="00927662" w:rsidRPr="00FA2599">
        <w:t xml:space="preserve"> </w:t>
      </w:r>
      <w:r w:rsidRPr="00FA2599">
        <w:t>record all available facts, and issue a decision; the decision must be issued within five</w:t>
      </w:r>
      <w:r w:rsidR="0016032B" w:rsidRPr="00FA2599">
        <w:t xml:space="preserve"> (5)</w:t>
      </w:r>
      <w:r w:rsidRPr="00FA2599">
        <w:t xml:space="preserve"> business days of receipt of the protest.  If additional time is required, the protesting party will be notified of the delay. </w:t>
      </w:r>
    </w:p>
    <w:p w14:paraId="44545618" w14:textId="77777777" w:rsidR="006D505D" w:rsidRPr="00FA2599" w:rsidRDefault="006D505D" w:rsidP="006D505D">
      <w:pPr>
        <w:pStyle w:val="ListParagraph"/>
      </w:pPr>
    </w:p>
    <w:p w14:paraId="7277B593" w14:textId="77777777" w:rsidR="002D1DD5" w:rsidRPr="00FA2599" w:rsidRDefault="009C458A" w:rsidP="00E724C0">
      <w:pPr>
        <w:rPr>
          <w:b/>
        </w:rPr>
      </w:pPr>
      <w:r w:rsidRPr="00FA2599">
        <w:rPr>
          <w:b/>
        </w:rPr>
        <w:t>The final determination of the protest shall:</w:t>
      </w:r>
    </w:p>
    <w:p w14:paraId="757DC6F4" w14:textId="77777777" w:rsidR="006D505D" w:rsidRPr="00FA2599" w:rsidRDefault="006D505D" w:rsidP="00E724C0">
      <w:pPr>
        <w:rPr>
          <w:b/>
        </w:rPr>
      </w:pPr>
    </w:p>
    <w:p w14:paraId="754676E6" w14:textId="77777777" w:rsidR="002D1DD5" w:rsidRPr="00FA2599" w:rsidRDefault="009C458A" w:rsidP="0042106E">
      <w:pPr>
        <w:pStyle w:val="ListParagraph"/>
        <w:numPr>
          <w:ilvl w:val="0"/>
          <w:numId w:val="2"/>
        </w:numPr>
      </w:pPr>
      <w:r w:rsidRPr="00FA2599">
        <w:t>Find the protest lacking in merit and uphold the Commission’s action, denying the protest; or</w:t>
      </w:r>
    </w:p>
    <w:p w14:paraId="2B4C43ED" w14:textId="77777777" w:rsidR="00520147" w:rsidRPr="00FA2599" w:rsidRDefault="00520147" w:rsidP="00520147">
      <w:pPr>
        <w:pStyle w:val="ListParagraph"/>
        <w:ind w:left="360"/>
      </w:pPr>
    </w:p>
    <w:p w14:paraId="27D6A401" w14:textId="65DB99E0" w:rsidR="002D1DD5" w:rsidRPr="00FA2599" w:rsidRDefault="009C458A" w:rsidP="0042106E">
      <w:pPr>
        <w:pStyle w:val="ListParagraph"/>
        <w:numPr>
          <w:ilvl w:val="0"/>
          <w:numId w:val="2"/>
        </w:numPr>
      </w:pPr>
      <w:r w:rsidRPr="00FA2599">
        <w:t>Find only technical or harmless errors in the</w:t>
      </w:r>
      <w:r w:rsidR="00B66D20" w:rsidRPr="00FA2599">
        <w:t xml:space="preserve"> </w:t>
      </w:r>
      <w:r w:rsidR="009106AB" w:rsidRPr="00FA2599">
        <w:t>New Charter School Application</w:t>
      </w:r>
      <w:r w:rsidR="00B66D20" w:rsidRPr="00FA2599">
        <w:t xml:space="preserve"> </w:t>
      </w:r>
      <w:r w:rsidRPr="00FA2599">
        <w:t>and evaluation process and determine the Commission to be in substantial compliance, denying the protest; or</w:t>
      </w:r>
    </w:p>
    <w:p w14:paraId="705E8A16" w14:textId="77777777" w:rsidR="00520147" w:rsidRPr="00FA2599" w:rsidRDefault="00520147" w:rsidP="00520147">
      <w:pPr>
        <w:pStyle w:val="ListParagraph"/>
        <w:ind w:left="360"/>
      </w:pPr>
    </w:p>
    <w:p w14:paraId="75E45205" w14:textId="58E86F99" w:rsidR="00606180" w:rsidRPr="00FA2599" w:rsidRDefault="009C458A" w:rsidP="0042106E">
      <w:pPr>
        <w:pStyle w:val="ListParagraph"/>
        <w:numPr>
          <w:ilvl w:val="0"/>
          <w:numId w:val="2"/>
        </w:numPr>
      </w:pPr>
      <w:r w:rsidRPr="00FA2599">
        <w:t>Find merit in the protest and provide the Commission options</w:t>
      </w:r>
      <w:r w:rsidR="0025243B" w:rsidRPr="00FA2599">
        <w:t>,</w:t>
      </w:r>
      <w:r w:rsidRPr="00FA2599">
        <w:t xml:space="preserve"> which may include:</w:t>
      </w:r>
    </w:p>
    <w:p w14:paraId="532B7689" w14:textId="1968D778" w:rsidR="00606180" w:rsidRPr="00FA2599" w:rsidRDefault="009C458A" w:rsidP="0042106E">
      <w:pPr>
        <w:pStyle w:val="ListParagraph"/>
        <w:numPr>
          <w:ilvl w:val="1"/>
          <w:numId w:val="2"/>
        </w:numPr>
      </w:pPr>
      <w:r w:rsidRPr="00FA2599">
        <w:t xml:space="preserve">Correcting the errors and reevaluating all </w:t>
      </w:r>
      <w:r w:rsidR="00BA71AB" w:rsidRPr="00FA2599">
        <w:t>application</w:t>
      </w:r>
      <w:r w:rsidRPr="00FA2599">
        <w:t xml:space="preserve">s; </w:t>
      </w:r>
    </w:p>
    <w:p w14:paraId="456F5530" w14:textId="731C38D0" w:rsidR="00606180" w:rsidRPr="00FA2599" w:rsidRDefault="009C458A" w:rsidP="0042106E">
      <w:pPr>
        <w:pStyle w:val="ListParagraph"/>
        <w:numPr>
          <w:ilvl w:val="1"/>
          <w:numId w:val="2"/>
        </w:numPr>
      </w:pPr>
      <w:r w:rsidRPr="00FA2599">
        <w:t xml:space="preserve">The reissue of the </w:t>
      </w:r>
      <w:r w:rsidR="009106AB" w:rsidRPr="00FA2599">
        <w:t>New Charter School Application</w:t>
      </w:r>
      <w:r w:rsidRPr="00FA2599">
        <w:t xml:space="preserve"> and conducting a new process; and/or</w:t>
      </w:r>
    </w:p>
    <w:p w14:paraId="5B23F019" w14:textId="77777777" w:rsidR="00C5494C" w:rsidRPr="00FA2599" w:rsidRDefault="009C458A" w:rsidP="00AB32C0">
      <w:pPr>
        <w:pStyle w:val="ListParagraph"/>
        <w:numPr>
          <w:ilvl w:val="1"/>
          <w:numId w:val="2"/>
        </w:numPr>
      </w:pPr>
      <w:r w:rsidRPr="00FA2599">
        <w:t>The making of other findings and the determination of other courses of action as appropriate.</w:t>
      </w:r>
      <w:bookmarkStart w:id="648" w:name="_Toc325638992"/>
      <w:bookmarkEnd w:id="645"/>
    </w:p>
    <w:p w14:paraId="0CBECADF" w14:textId="77777777" w:rsidR="00BD12AD" w:rsidRPr="00FA2599" w:rsidRDefault="00BD12AD" w:rsidP="00BD12AD">
      <w:pPr>
        <w:pStyle w:val="ListParagraph"/>
        <w:ind w:left="1080"/>
      </w:pPr>
    </w:p>
    <w:p w14:paraId="0E79940C" w14:textId="77777777" w:rsidR="005C6438" w:rsidRPr="00FA2599" w:rsidRDefault="005C6438" w:rsidP="00CD286F">
      <w:pPr>
        <w:pStyle w:val="Heading2"/>
      </w:pPr>
      <w:bookmarkStart w:id="649" w:name="_Toc411264463"/>
      <w:bookmarkStart w:id="650" w:name="_Toc413941904"/>
      <w:bookmarkStart w:id="651" w:name="_Toc419094547"/>
      <w:bookmarkStart w:id="652" w:name="_Toc431220866"/>
      <w:bookmarkStart w:id="653" w:name="_Toc431458920"/>
      <w:bookmarkStart w:id="654" w:name="_Toc431472655"/>
      <w:r w:rsidRPr="00FA2599">
        <w:lastRenderedPageBreak/>
        <w:t>Notification of Commission Decisions</w:t>
      </w:r>
      <w:bookmarkEnd w:id="649"/>
      <w:bookmarkEnd w:id="650"/>
      <w:bookmarkEnd w:id="651"/>
      <w:bookmarkEnd w:id="652"/>
      <w:bookmarkEnd w:id="653"/>
      <w:bookmarkEnd w:id="654"/>
    </w:p>
    <w:p w14:paraId="69314B53" w14:textId="4D873710" w:rsidR="00C5494C" w:rsidRPr="00FA2599" w:rsidRDefault="009C458A" w:rsidP="00BD12AD">
      <w:r w:rsidRPr="00FA2599">
        <w:t xml:space="preserve">All </w:t>
      </w:r>
      <w:r w:rsidR="00001BE8" w:rsidRPr="00FA2599">
        <w:t>a</w:t>
      </w:r>
      <w:r w:rsidRPr="00FA2599">
        <w:t xml:space="preserve">pplicants will be notified by </w:t>
      </w:r>
      <w:r w:rsidR="00083A6D">
        <w:t>email</w:t>
      </w:r>
      <w:r w:rsidRPr="00FA2599">
        <w:t xml:space="preserve"> after a decision has been made. The date of notification will be the date the </w:t>
      </w:r>
      <w:r w:rsidR="00083A6D">
        <w:t>email</w:t>
      </w:r>
      <w:r w:rsidRPr="00FA2599">
        <w:t xml:space="preserve"> is sent.</w:t>
      </w:r>
    </w:p>
    <w:p w14:paraId="2323AD7C" w14:textId="77777777" w:rsidR="00BD12AD" w:rsidRPr="00FA2599" w:rsidRDefault="00BD12AD" w:rsidP="00BD12AD"/>
    <w:p w14:paraId="2AC32AF7" w14:textId="77777777" w:rsidR="00E446FC" w:rsidRPr="00FA2599" w:rsidRDefault="00E446FC" w:rsidP="00CD286F">
      <w:pPr>
        <w:pStyle w:val="Heading2"/>
      </w:pPr>
      <w:bookmarkStart w:id="655" w:name="_Toc411264464"/>
      <w:bookmarkStart w:id="656" w:name="_Toc413941905"/>
      <w:bookmarkStart w:id="657" w:name="_Toc419094548"/>
      <w:bookmarkStart w:id="658" w:name="_Toc431220867"/>
      <w:bookmarkStart w:id="659" w:name="_Toc431458921"/>
      <w:bookmarkStart w:id="660" w:name="_Toc431472656"/>
      <w:r w:rsidRPr="00FA2599">
        <w:t>Electronic Availability</w:t>
      </w:r>
      <w:bookmarkEnd w:id="648"/>
      <w:bookmarkEnd w:id="655"/>
      <w:bookmarkEnd w:id="656"/>
      <w:bookmarkEnd w:id="657"/>
      <w:bookmarkEnd w:id="658"/>
      <w:bookmarkEnd w:id="659"/>
      <w:bookmarkEnd w:id="660"/>
    </w:p>
    <w:p w14:paraId="1C54130F" w14:textId="6322F8F8" w:rsidR="00C5494C" w:rsidRPr="00FA2599" w:rsidRDefault="00E446FC" w:rsidP="00BD12AD">
      <w:pPr>
        <w:rPr>
          <w:b/>
        </w:rPr>
      </w:pPr>
      <w:r w:rsidRPr="00FA2599">
        <w:t xml:space="preserve">The contents of this </w:t>
      </w:r>
      <w:r w:rsidR="009106AB" w:rsidRPr="00FA2599">
        <w:t>New Charter School Application</w:t>
      </w:r>
      <w:r w:rsidRPr="00FA2599">
        <w:t xml:space="preserve"> and any amendments or revisions and written answers to questions will be available at </w:t>
      </w:r>
      <w:hyperlink r:id="rId17" w:history="1">
        <w:r w:rsidR="00AB32C0" w:rsidRPr="00FA2599">
          <w:rPr>
            <w:rStyle w:val="Hyperlink"/>
          </w:rPr>
          <w:t>http://charterschool.wa.gov/applying/application-updates/</w:t>
        </w:r>
      </w:hyperlink>
      <w:r w:rsidR="00AB32C0" w:rsidRPr="00FA2599">
        <w:t xml:space="preserve">. </w:t>
      </w:r>
      <w:r w:rsidR="00931080" w:rsidRPr="00FA2599">
        <w:t xml:space="preserve"> </w:t>
      </w:r>
      <w:r w:rsidR="00FB3C9B" w:rsidRPr="00FA2599">
        <w:rPr>
          <w:b/>
        </w:rPr>
        <w:t>Applicant</w:t>
      </w:r>
      <w:r w:rsidRPr="00FA2599">
        <w:rPr>
          <w:b/>
        </w:rPr>
        <w:t xml:space="preserve">s are responsible for checking </w:t>
      </w:r>
      <w:r w:rsidR="00931080" w:rsidRPr="00FA2599">
        <w:rPr>
          <w:b/>
        </w:rPr>
        <w:t>this</w:t>
      </w:r>
      <w:r w:rsidR="00334259" w:rsidRPr="00FA2599">
        <w:rPr>
          <w:b/>
        </w:rPr>
        <w:t xml:space="preserve"> </w:t>
      </w:r>
      <w:r w:rsidRPr="00FA2599">
        <w:rPr>
          <w:b/>
        </w:rPr>
        <w:t>site for notices and changes and should do so frequently.</w:t>
      </w:r>
      <w:bookmarkEnd w:id="646"/>
      <w:bookmarkEnd w:id="647"/>
    </w:p>
    <w:p w14:paraId="606BEB4F" w14:textId="77777777" w:rsidR="00BD12AD" w:rsidRPr="00FA2599" w:rsidRDefault="00BD12AD" w:rsidP="00BD12AD">
      <w:pPr>
        <w:rPr>
          <w:b/>
        </w:rPr>
      </w:pPr>
    </w:p>
    <w:p w14:paraId="272F0CC5" w14:textId="2514855F" w:rsidR="00E446FC" w:rsidRPr="00FA2599" w:rsidRDefault="00E446FC" w:rsidP="00CD286F">
      <w:pPr>
        <w:pStyle w:val="Heading2"/>
      </w:pPr>
      <w:bookmarkStart w:id="661" w:name="_Toc411264465"/>
      <w:bookmarkStart w:id="662" w:name="_Toc413941906"/>
      <w:bookmarkStart w:id="663" w:name="_Toc419094549"/>
      <w:bookmarkStart w:id="664" w:name="_Toc431220868"/>
      <w:bookmarkStart w:id="665" w:name="_Toc431458922"/>
      <w:bookmarkStart w:id="666" w:name="_Toc431472657"/>
      <w:r w:rsidRPr="00FA2599">
        <w:t xml:space="preserve">Revisions to the </w:t>
      </w:r>
      <w:r w:rsidR="009106AB" w:rsidRPr="00FA2599">
        <w:t>New Charter School Application</w:t>
      </w:r>
      <w:bookmarkEnd w:id="661"/>
      <w:bookmarkEnd w:id="662"/>
      <w:bookmarkEnd w:id="663"/>
      <w:bookmarkEnd w:id="664"/>
      <w:bookmarkEnd w:id="665"/>
      <w:bookmarkEnd w:id="666"/>
    </w:p>
    <w:p w14:paraId="53099797" w14:textId="48313379" w:rsidR="00E446FC" w:rsidRPr="00FA2599" w:rsidRDefault="00E446FC" w:rsidP="00E724C0">
      <w:r w:rsidRPr="00FA2599">
        <w:t xml:space="preserve">In the event it becomes necessary to revise any part of this </w:t>
      </w:r>
      <w:r w:rsidR="00456F31" w:rsidRPr="00FA2599">
        <w:t>New Charter School Application</w:t>
      </w:r>
      <w:r w:rsidRPr="00FA2599">
        <w:t xml:space="preserve">, addenda will be published </w:t>
      </w:r>
      <w:r w:rsidR="0025243B" w:rsidRPr="00FA2599">
        <w:t>at</w:t>
      </w:r>
      <w:r w:rsidRPr="00FA2599">
        <w:t xml:space="preserve"> </w:t>
      </w:r>
      <w:hyperlink r:id="rId18" w:history="1">
        <w:r w:rsidR="00AB32C0" w:rsidRPr="00FA2599">
          <w:rPr>
            <w:rStyle w:val="Hyperlink"/>
          </w:rPr>
          <w:t>http://charterschool.wa.gov/applying/application-updates/</w:t>
        </w:r>
      </w:hyperlink>
      <w:r w:rsidR="00AB32C0" w:rsidRPr="00FA2599">
        <w:t>.</w:t>
      </w:r>
      <w:r w:rsidR="00931080" w:rsidRPr="00FA2599">
        <w:t xml:space="preserve"> </w:t>
      </w:r>
      <w:r w:rsidRPr="00FA2599">
        <w:t xml:space="preserve">For this purpose, the published questions and answers and any other pertinent information shall be provided as an addendum to the </w:t>
      </w:r>
      <w:r w:rsidR="00B66D20" w:rsidRPr="00FA2599">
        <w:t xml:space="preserve">New </w:t>
      </w:r>
      <w:r w:rsidR="000362D0" w:rsidRPr="00FA2599">
        <w:t xml:space="preserve">Charter </w:t>
      </w:r>
      <w:r w:rsidR="00B66D20" w:rsidRPr="00FA2599">
        <w:t>School Application</w:t>
      </w:r>
      <w:r w:rsidRPr="00FA2599">
        <w:t xml:space="preserve"> and will be placed on the website.</w:t>
      </w:r>
    </w:p>
    <w:p w14:paraId="32095446" w14:textId="77777777" w:rsidR="00C5494C" w:rsidRPr="00FA2599" w:rsidRDefault="00C5494C" w:rsidP="00E724C0"/>
    <w:p w14:paraId="2AF2C1CB" w14:textId="08B25572" w:rsidR="00C5494C" w:rsidRPr="00FA2599" w:rsidRDefault="00E446FC" w:rsidP="00BD12AD">
      <w:r w:rsidRPr="00FA2599">
        <w:t xml:space="preserve">The Commission also reserves the right to cancel or reissue the </w:t>
      </w:r>
      <w:r w:rsidR="009106AB" w:rsidRPr="00FA2599">
        <w:t>New Charter School Application</w:t>
      </w:r>
      <w:r w:rsidRPr="00FA2599">
        <w:t xml:space="preserve"> in whole</w:t>
      </w:r>
      <w:r w:rsidR="0025243B" w:rsidRPr="00FA2599">
        <w:t>,</w:t>
      </w:r>
      <w:r w:rsidRPr="00FA2599">
        <w:t xml:space="preserve"> or in part, prior to execution of a contract.</w:t>
      </w:r>
    </w:p>
    <w:p w14:paraId="3E0163B6" w14:textId="77777777" w:rsidR="00BD12AD" w:rsidRPr="00FA2599" w:rsidRDefault="00BD12AD" w:rsidP="00BD12AD"/>
    <w:p w14:paraId="565B0439" w14:textId="77777777" w:rsidR="00E446FC" w:rsidRPr="00FA2599" w:rsidRDefault="00E446FC" w:rsidP="00CD286F">
      <w:pPr>
        <w:pStyle w:val="Heading2"/>
      </w:pPr>
      <w:bookmarkStart w:id="667" w:name="_Toc411264466"/>
      <w:bookmarkStart w:id="668" w:name="_Toc413941907"/>
      <w:bookmarkStart w:id="669" w:name="_Toc419094550"/>
      <w:bookmarkStart w:id="670" w:name="_Toc431220869"/>
      <w:bookmarkStart w:id="671" w:name="_Toc431458923"/>
      <w:bookmarkStart w:id="672" w:name="_Toc431472658"/>
      <w:r w:rsidRPr="00FA2599">
        <w:t xml:space="preserve">Minority </w:t>
      </w:r>
      <w:r w:rsidR="000C5FC5" w:rsidRPr="00FA2599">
        <w:t>and</w:t>
      </w:r>
      <w:r w:rsidRPr="00FA2599">
        <w:t xml:space="preserve"> Women-Owned Business Participation</w:t>
      </w:r>
      <w:bookmarkEnd w:id="667"/>
      <w:bookmarkEnd w:id="668"/>
      <w:bookmarkEnd w:id="669"/>
      <w:bookmarkEnd w:id="670"/>
      <w:bookmarkEnd w:id="671"/>
      <w:bookmarkEnd w:id="672"/>
    </w:p>
    <w:p w14:paraId="7CBDE701" w14:textId="374B9229" w:rsidR="00C5494C" w:rsidRPr="00FA2599" w:rsidRDefault="005C6438" w:rsidP="00BD12AD">
      <w:r w:rsidRPr="00FA2599">
        <w:t xml:space="preserve">In accordance with </w:t>
      </w:r>
      <w:r w:rsidR="00D5530D" w:rsidRPr="00FA2599">
        <w:t>RCW</w:t>
      </w:r>
      <w:r w:rsidRPr="00FA2599">
        <w:t xml:space="preserve"> 39.19, the Commission encourages participation in </w:t>
      </w:r>
      <w:r w:rsidR="00BA71AB" w:rsidRPr="00FA2599">
        <w:t>application</w:t>
      </w:r>
      <w:r w:rsidRPr="00FA2599">
        <w:t xml:space="preserve">s in response to this </w:t>
      </w:r>
      <w:r w:rsidR="00B66D20" w:rsidRPr="00FA2599">
        <w:t xml:space="preserve">New </w:t>
      </w:r>
      <w:r w:rsidR="00BA71AB" w:rsidRPr="00FA2599">
        <w:t xml:space="preserve">Charter </w:t>
      </w:r>
      <w:r w:rsidR="00B66D20" w:rsidRPr="00FA2599">
        <w:t>School Application</w:t>
      </w:r>
      <w:r w:rsidRPr="00FA2599">
        <w:t xml:space="preserve"> by organizations certified by the Office of Minority and Women’s Business Enterprises (OMWBE), on a direct or subcontractor basis.  However, no preference for </w:t>
      </w:r>
      <w:r w:rsidR="0025243B" w:rsidRPr="00FA2599">
        <w:t>c</w:t>
      </w:r>
      <w:r w:rsidR="00BA71AB" w:rsidRPr="00FA2599">
        <w:t>harter</w:t>
      </w:r>
      <w:r w:rsidRPr="00FA2599">
        <w:t>s</w:t>
      </w:r>
      <w:r w:rsidR="0025243B" w:rsidRPr="00FA2599">
        <w:t>,</w:t>
      </w:r>
      <w:r w:rsidRPr="00FA2599">
        <w:t xml:space="preserve"> including such organization</w:t>
      </w:r>
      <w:r w:rsidR="0025243B" w:rsidRPr="00FA2599">
        <w:t>,</w:t>
      </w:r>
      <w:r w:rsidRPr="00FA2599">
        <w:t xml:space="preserve"> will be given in the evaluation of </w:t>
      </w:r>
      <w:r w:rsidR="00BA71AB" w:rsidRPr="00FA2599">
        <w:t>application</w:t>
      </w:r>
      <w:r w:rsidRPr="00FA2599">
        <w:t xml:space="preserve">s, no minimum level of OMWBE participation shall be required as a condition for approval of a charter, and </w:t>
      </w:r>
      <w:r w:rsidR="00BA71AB" w:rsidRPr="00FA2599">
        <w:t>application</w:t>
      </w:r>
      <w:r w:rsidRPr="00FA2599">
        <w:t xml:space="preserve">s will not be rejected or considered non-responsive on that basis.  </w:t>
      </w:r>
    </w:p>
    <w:p w14:paraId="1C540B93" w14:textId="77777777" w:rsidR="00BD12AD" w:rsidRPr="00FA2599" w:rsidRDefault="00BD12AD" w:rsidP="00BD12AD"/>
    <w:p w14:paraId="5F4CC3C4" w14:textId="77777777" w:rsidR="00382B15" w:rsidRPr="00FA2599" w:rsidRDefault="00382B15" w:rsidP="00CD286F">
      <w:pPr>
        <w:pStyle w:val="Heading2"/>
      </w:pPr>
      <w:bookmarkStart w:id="673" w:name="_Toc411264467"/>
      <w:bookmarkStart w:id="674" w:name="_Toc413941908"/>
      <w:bookmarkStart w:id="675" w:name="_Toc419094551"/>
      <w:bookmarkStart w:id="676" w:name="_Toc431220870"/>
      <w:bookmarkStart w:id="677" w:name="_Toc431458924"/>
      <w:bookmarkStart w:id="678" w:name="_Toc431472659"/>
      <w:r w:rsidRPr="00FA2599">
        <w:t>Terms and Provision of the Sample Contract</w:t>
      </w:r>
      <w:bookmarkEnd w:id="673"/>
      <w:bookmarkEnd w:id="674"/>
      <w:bookmarkEnd w:id="675"/>
      <w:bookmarkEnd w:id="676"/>
      <w:bookmarkEnd w:id="677"/>
      <w:bookmarkEnd w:id="678"/>
    </w:p>
    <w:p w14:paraId="1EFF2D57" w14:textId="5D0A1A3C" w:rsidR="00382B15" w:rsidRPr="00FA2599" w:rsidRDefault="00382B15" w:rsidP="00382B15">
      <w:r w:rsidRPr="00FA2599">
        <w:t xml:space="preserve">Submission of </w:t>
      </w:r>
      <w:r w:rsidR="00A207BD" w:rsidRPr="00FA2599">
        <w:t>a</w:t>
      </w:r>
      <w:r w:rsidR="00BA71AB" w:rsidRPr="00FA2599">
        <w:t>n</w:t>
      </w:r>
      <w:r w:rsidRPr="00FA2599">
        <w:t xml:space="preserve"> </w:t>
      </w:r>
      <w:r w:rsidR="00BA71AB" w:rsidRPr="00FA2599">
        <w:t>Application</w:t>
      </w:r>
      <w:r w:rsidRPr="00FA2599">
        <w:t xml:space="preserve"> constitutes acceptance of the solicitation contents and the sample contract constitutes acceptance of all terms a</w:t>
      </w:r>
      <w:r w:rsidR="000474B8" w:rsidRPr="00FA2599">
        <w:t>nd requirements stated therein.</w:t>
      </w:r>
      <w:r w:rsidRPr="00FA2599">
        <w:t xml:space="preserve"> The sample contract, which is incorporated by reference, is located on the Commission’s website</w:t>
      </w:r>
      <w:r w:rsidR="000474B8" w:rsidRPr="00FA2599">
        <w:t xml:space="preserve"> at </w:t>
      </w:r>
      <w:hyperlink r:id="rId19" w:history="1">
        <w:r w:rsidR="000474B8" w:rsidRPr="00FA2599">
          <w:rPr>
            <w:rStyle w:val="Hyperlink"/>
          </w:rPr>
          <w:t>http://charterschool.wa.gov/applying/application-materials/</w:t>
        </w:r>
      </w:hyperlink>
      <w:r w:rsidRPr="00FA2599">
        <w:t>.</w:t>
      </w:r>
    </w:p>
    <w:p w14:paraId="3E7B351A" w14:textId="77777777" w:rsidR="00C5494C" w:rsidRPr="00FA2599" w:rsidRDefault="00C5494C" w:rsidP="00E724C0"/>
    <w:p w14:paraId="17B0FFC3" w14:textId="77777777" w:rsidR="000C5FC5" w:rsidRPr="00FA2599" w:rsidRDefault="000C5FC5" w:rsidP="00E724C0">
      <w:r w:rsidRPr="00FA2599">
        <w:br w:type="page"/>
      </w:r>
    </w:p>
    <w:p w14:paraId="7C50A318" w14:textId="35ADC16C" w:rsidR="005C6438" w:rsidRPr="00FA2599" w:rsidRDefault="005C6438" w:rsidP="003878B5">
      <w:pPr>
        <w:pStyle w:val="Heading1"/>
      </w:pPr>
      <w:bookmarkStart w:id="679" w:name="_Toc431472660"/>
      <w:r w:rsidRPr="00FA2599">
        <w:lastRenderedPageBreak/>
        <w:t xml:space="preserve">Instructions and </w:t>
      </w:r>
      <w:bookmarkStart w:id="680" w:name="_Toc384211154"/>
      <w:r w:rsidRPr="00FA2599">
        <w:t>Guidelines</w:t>
      </w:r>
      <w:bookmarkEnd w:id="679"/>
      <w:bookmarkEnd w:id="680"/>
    </w:p>
    <w:p w14:paraId="3C8DC5F5" w14:textId="77777777" w:rsidR="00AB32C0" w:rsidRPr="00FA2599" w:rsidRDefault="00AB32C0" w:rsidP="00AB32C0">
      <w:r w:rsidRPr="00FA2599">
        <w:rPr>
          <w:rFonts w:ascii="Calibri" w:hAnsi="Calibri"/>
          <w:b/>
          <w:noProof/>
          <w:sz w:val="28"/>
          <w:szCs w:val="28"/>
        </w:rPr>
        <mc:AlternateContent>
          <mc:Choice Requires="wps">
            <w:drawing>
              <wp:inline distT="0" distB="0" distL="0" distR="0" wp14:anchorId="4434A648" wp14:editId="32DBF37F">
                <wp:extent cx="5943600" cy="0"/>
                <wp:effectExtent l="0" t="0" r="19050" b="19050"/>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3F310477"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hXigRMQCAADjBQAADgAAAAAAAAAAAAAAAAAuAgAAZHJzL2Uyb0RvYy54bWxQSwECLQAUAAYACAAA&#10;ACEAufs3DdkAAAACAQAADwAAAAAAAAAAAAAAAAAeBQAAZHJzL2Rvd25yZXYueG1sUEsFBgAAAAAE&#10;AAQA8wAAACQGAAAAAA==&#10;" strokecolor="#bfbfbf" strokeweight="2pt">
                <v:stroke r:id="rId12" o:title="" filltype="pattern"/>
                <v:shadow opacity="24903f" origin=",.5" offset="0,.55556mm"/>
                <w10:anchorlock/>
              </v:line>
            </w:pict>
          </mc:Fallback>
        </mc:AlternateContent>
      </w:r>
    </w:p>
    <w:p w14:paraId="25F013C2" w14:textId="77777777" w:rsidR="00AB32C0" w:rsidRPr="00FA2599" w:rsidRDefault="00AB32C0" w:rsidP="00AB32C0"/>
    <w:p w14:paraId="0632C575" w14:textId="6AF4ED2A" w:rsidR="005C6438" w:rsidRPr="00FA2599" w:rsidRDefault="005C6438" w:rsidP="00E724C0">
      <w:r w:rsidRPr="00FA2599">
        <w:t xml:space="preserve">Opening a new charter school that is prepared to be successful on day one requires investment in a thoughtful process to address the requirements to ensure a </w:t>
      </w:r>
      <w:r w:rsidRPr="009638EE">
        <w:t>highly effective</w:t>
      </w:r>
      <w:r w:rsidRPr="00FA2599">
        <w:t xml:space="preserve"> charter school. This </w:t>
      </w:r>
      <w:r w:rsidR="009106AB" w:rsidRPr="00FA2599">
        <w:t>New Charter School Application</w:t>
      </w:r>
      <w:r w:rsidRPr="00FA2599">
        <w:t xml:space="preserve"> requires information that will allow the Commission to consider and determine if the </w:t>
      </w:r>
      <w:r w:rsidR="00BA71AB" w:rsidRPr="00FA2599">
        <w:t>application</w:t>
      </w:r>
      <w:r w:rsidRPr="00FA2599">
        <w:t xml:space="preserve"> presents a school that is sufficiently well planned and researched, and that it not only has a compelling and rigorous academic model, but is fiscally and operationally sound as well. This </w:t>
      </w:r>
      <w:r w:rsidR="009106AB" w:rsidRPr="00FA2599">
        <w:t>New Charter School Application</w:t>
      </w:r>
      <w:r w:rsidRPr="00FA2599">
        <w:t xml:space="preserve"> also seeks information that will allow the Commission to assess the capacity of the founding team to successfully implement the proposed plan.</w:t>
      </w:r>
    </w:p>
    <w:p w14:paraId="64CDD405" w14:textId="77777777" w:rsidR="00C5494C" w:rsidRPr="00FA2599" w:rsidRDefault="00C5494C" w:rsidP="00E724C0"/>
    <w:p w14:paraId="474BBEB3" w14:textId="14D390CD" w:rsidR="005C6438" w:rsidRPr="00FA2599" w:rsidRDefault="005C6438" w:rsidP="00E724C0">
      <w:r w:rsidRPr="00FA2599">
        <w:t>In order for a thorough and rigorous review to occ</w:t>
      </w:r>
      <w:r w:rsidR="00001BE8" w:rsidRPr="00FA2599">
        <w:t>ur, all a</w:t>
      </w:r>
      <w:r w:rsidRPr="00FA2599">
        <w:t xml:space="preserve">pplicants must respond to all questions and requests for information contained in this </w:t>
      </w:r>
      <w:r w:rsidR="009106AB" w:rsidRPr="00FA2599">
        <w:t>New Charter School Application</w:t>
      </w:r>
      <w:r w:rsidRPr="00FA2599">
        <w:t>. Failure to address all questions may</w:t>
      </w:r>
      <w:r w:rsidR="00A207BD" w:rsidRPr="00FA2599">
        <w:t xml:space="preserve"> result in the </w:t>
      </w:r>
      <w:r w:rsidR="00BA71AB" w:rsidRPr="00FA2599">
        <w:t>application</w:t>
      </w:r>
      <w:r w:rsidRPr="00FA2599">
        <w:t xml:space="preserve"> being deemed incomplete.   </w:t>
      </w:r>
    </w:p>
    <w:p w14:paraId="3FDFAEAC" w14:textId="77777777" w:rsidR="00C5494C" w:rsidRPr="00FA2599" w:rsidRDefault="00C5494C" w:rsidP="00E724C0"/>
    <w:p w14:paraId="033CC791" w14:textId="10945D0D" w:rsidR="005C6438" w:rsidRPr="00FA2599" w:rsidRDefault="005C6438" w:rsidP="00E724C0">
      <w:r w:rsidRPr="00FA2599">
        <w:t>Applica</w:t>
      </w:r>
      <w:r w:rsidR="00FE6D22">
        <w:t xml:space="preserve">nts are encouraged to reference </w:t>
      </w:r>
      <w:r w:rsidRPr="00FA2599">
        <w:t xml:space="preserve">the </w:t>
      </w:r>
      <w:r w:rsidR="009106AB" w:rsidRPr="00FA2599">
        <w:t>New Charter School Application</w:t>
      </w:r>
      <w:r w:rsidR="00B800A1" w:rsidRPr="00FA2599">
        <w:t xml:space="preserve"> </w:t>
      </w:r>
      <w:r w:rsidR="00C76C4A" w:rsidRPr="00FA2599">
        <w:t xml:space="preserve">Evaluation </w:t>
      </w:r>
      <w:r w:rsidR="00B800A1" w:rsidRPr="00FA2599">
        <w:t>Rubric</w:t>
      </w:r>
      <w:r w:rsidR="00A207BD" w:rsidRPr="00FA2599">
        <w:t xml:space="preserve"> </w:t>
      </w:r>
      <w:r w:rsidR="00FE6D22">
        <w:t>(for schools opening in 2019</w:t>
      </w:r>
      <w:r w:rsidR="008602C3">
        <w:t>-20</w:t>
      </w:r>
      <w:r w:rsidR="00FE6D22">
        <w:t>20</w:t>
      </w:r>
      <w:r w:rsidR="008602C3">
        <w:t xml:space="preserve">) </w:t>
      </w:r>
      <w:r w:rsidR="00A207BD" w:rsidRPr="00FA2599">
        <w:t xml:space="preserve">when preparing their </w:t>
      </w:r>
      <w:r w:rsidR="00BA71AB" w:rsidRPr="00FA2599">
        <w:t>application</w:t>
      </w:r>
      <w:r w:rsidRPr="00FA2599">
        <w:t xml:space="preserve">s to ensure that the responses not only answer the items below, but also address all of the </w:t>
      </w:r>
      <w:r w:rsidR="00774744" w:rsidRPr="00FA2599">
        <w:t xml:space="preserve">evaluation </w:t>
      </w:r>
      <w:r w:rsidR="00B800A1" w:rsidRPr="00FA2599">
        <w:t xml:space="preserve">rubric </w:t>
      </w:r>
      <w:r w:rsidRPr="00FA2599">
        <w:t xml:space="preserve">criteria. For information on how approved schools will be evaluated once they have opened, </w:t>
      </w:r>
      <w:r w:rsidR="00001BE8" w:rsidRPr="00FA2599">
        <w:t>a</w:t>
      </w:r>
      <w:r w:rsidRPr="00FA2599">
        <w:t xml:space="preserve">pplicants should reference the Commission’s </w:t>
      </w:r>
      <w:r w:rsidR="00F56C66">
        <w:t>p</w:t>
      </w:r>
      <w:r w:rsidRPr="00FA2599">
        <w:t>erformance framework (</w:t>
      </w:r>
      <w:r w:rsidR="00D5530D" w:rsidRPr="00FA2599">
        <w:t>WAC</w:t>
      </w:r>
      <w:r w:rsidRPr="00FA2599">
        <w:t xml:space="preserve"> 108-30), which is available on the </w:t>
      </w:r>
      <w:r w:rsidR="00975C70">
        <w:t xml:space="preserve">Commission’s </w:t>
      </w:r>
      <w:r w:rsidRPr="00FA2599">
        <w:t>website</w:t>
      </w:r>
      <w:r w:rsidR="00FE6D22">
        <w:t xml:space="preserve"> </w:t>
      </w:r>
      <w:r w:rsidR="00975C70">
        <w:t xml:space="preserve">at </w:t>
      </w:r>
      <w:hyperlink r:id="rId20" w:history="1">
        <w:r w:rsidR="00975C70" w:rsidRPr="00792670">
          <w:rPr>
            <w:rStyle w:val="Hyperlink"/>
          </w:rPr>
          <w:t>http://charterschool.wa.gov/operating/performance-framework/</w:t>
        </w:r>
      </w:hyperlink>
      <w:r w:rsidR="00975C70">
        <w:t xml:space="preserve"> </w:t>
      </w:r>
      <w:r w:rsidRPr="00FA2599">
        <w:t>and incorporated by reference.</w:t>
      </w:r>
    </w:p>
    <w:p w14:paraId="4DC0B94D" w14:textId="77777777" w:rsidR="00C5494C" w:rsidRPr="00FA2599" w:rsidRDefault="00C5494C" w:rsidP="00E724C0"/>
    <w:p w14:paraId="75919E95" w14:textId="0A1C0296" w:rsidR="005C6438" w:rsidRPr="00FA2599" w:rsidRDefault="00001BE8" w:rsidP="00E724C0">
      <w:r w:rsidRPr="00FA2599">
        <w:t>All a</w:t>
      </w:r>
      <w:r w:rsidR="005C6438" w:rsidRPr="00FA2599">
        <w:t>pplicants must submit a Notice of Inte</w:t>
      </w:r>
      <w:r w:rsidR="00C57537" w:rsidRPr="00FA2599">
        <w:t xml:space="preserve">nt to Apply (NOI), </w:t>
      </w:r>
      <w:r w:rsidR="005C6438" w:rsidRPr="00FA2599">
        <w:t xml:space="preserve">prepared using the template provided </w:t>
      </w:r>
      <w:r w:rsidR="00A627FD">
        <w:t xml:space="preserve">on </w:t>
      </w:r>
      <w:r w:rsidR="005C6438" w:rsidRPr="00FA2599">
        <w:t>the Commission</w:t>
      </w:r>
      <w:r w:rsidR="00F56C66">
        <w:t>’s</w:t>
      </w:r>
      <w:r w:rsidR="00A627FD">
        <w:t xml:space="preserve"> website</w:t>
      </w:r>
      <w:r w:rsidR="005C6438" w:rsidRPr="00FA2599">
        <w:t xml:space="preserve">, no later than </w:t>
      </w:r>
      <w:r w:rsidR="00C57537" w:rsidRPr="00FA2599">
        <w:rPr>
          <w:b/>
        </w:rPr>
        <w:t>5:00</w:t>
      </w:r>
      <w:r w:rsidR="0025243B" w:rsidRPr="00FA2599">
        <w:rPr>
          <w:b/>
        </w:rPr>
        <w:t xml:space="preserve"> </w:t>
      </w:r>
      <w:r w:rsidR="00C57537" w:rsidRPr="00FA2599">
        <w:rPr>
          <w:b/>
        </w:rPr>
        <w:t>pm</w:t>
      </w:r>
      <w:r w:rsidR="005C6438" w:rsidRPr="00FA2599">
        <w:rPr>
          <w:b/>
        </w:rPr>
        <w:t xml:space="preserve"> PDT on </w:t>
      </w:r>
      <w:r w:rsidR="00FE6D22">
        <w:rPr>
          <w:b/>
        </w:rPr>
        <w:t>December 1, 2017</w:t>
      </w:r>
      <w:r w:rsidR="00F56C66">
        <w:t xml:space="preserve"> </w:t>
      </w:r>
      <w:r w:rsidR="005C6438" w:rsidRPr="00FA2599">
        <w:t>to the</w:t>
      </w:r>
      <w:r w:rsidR="00A21E04" w:rsidRPr="00FA2599">
        <w:t xml:space="preserve"> </w:t>
      </w:r>
      <w:r w:rsidR="009106AB" w:rsidRPr="00FA2599">
        <w:t>New Charter School Application</w:t>
      </w:r>
      <w:r w:rsidR="00A21E04" w:rsidRPr="00FA2599">
        <w:t xml:space="preserve"> </w:t>
      </w:r>
      <w:r w:rsidR="005C6438" w:rsidRPr="00FA2599">
        <w:t>Coordinator by email, postal service, or hand delivery.</w:t>
      </w:r>
      <w:r w:rsidR="00A627FD">
        <w:t xml:space="preserve"> Once the Commission receives an applicant’s NOI, the applicant will receive access to their secure Box Application file.</w:t>
      </w:r>
    </w:p>
    <w:p w14:paraId="6E7DA247" w14:textId="77777777" w:rsidR="00C5494C" w:rsidRPr="00FA2599" w:rsidRDefault="00C5494C" w:rsidP="00E724C0"/>
    <w:p w14:paraId="64C76A36" w14:textId="26C27C9D" w:rsidR="00C57537" w:rsidRPr="00FA2599" w:rsidRDefault="00BA71AB" w:rsidP="00E724C0">
      <w:r w:rsidRPr="00FA2599">
        <w:t>Application</w:t>
      </w:r>
      <w:r w:rsidR="005C6438" w:rsidRPr="00FA2599">
        <w:t xml:space="preserve">s must be submitted no later than </w:t>
      </w:r>
      <w:r w:rsidR="005C6438" w:rsidRPr="00FA2599">
        <w:rPr>
          <w:b/>
        </w:rPr>
        <w:t>5:00</w:t>
      </w:r>
      <w:r w:rsidR="0025243B" w:rsidRPr="00FA2599">
        <w:rPr>
          <w:b/>
        </w:rPr>
        <w:t xml:space="preserve"> </w:t>
      </w:r>
      <w:r w:rsidR="005C6438" w:rsidRPr="00FA2599">
        <w:rPr>
          <w:b/>
        </w:rPr>
        <w:t xml:space="preserve">pm PDT on </w:t>
      </w:r>
      <w:r w:rsidR="00470765">
        <w:rPr>
          <w:b/>
        </w:rPr>
        <w:t>March 29</w:t>
      </w:r>
      <w:r w:rsidR="00FE6D22">
        <w:rPr>
          <w:b/>
        </w:rPr>
        <w:t>, 2018</w:t>
      </w:r>
      <w:r w:rsidR="005C6438" w:rsidRPr="00FA2599">
        <w:t xml:space="preserve">.  Commission rules governing the </w:t>
      </w:r>
      <w:r w:rsidRPr="00FA2599">
        <w:t>application</w:t>
      </w:r>
      <w:r w:rsidR="005C6438" w:rsidRPr="00FA2599">
        <w:t xml:space="preserve"> and approval process (</w:t>
      </w:r>
      <w:r w:rsidR="00D5530D" w:rsidRPr="00FA2599">
        <w:t>WAC</w:t>
      </w:r>
      <w:r w:rsidR="005C6438" w:rsidRPr="00FA2599">
        <w:t xml:space="preserve"> 108-10 and 108-20) are incorporated by reference and available on </w:t>
      </w:r>
      <w:r w:rsidR="00C471E1" w:rsidRPr="00FA2599">
        <w:t>the Commission’s website.  All a</w:t>
      </w:r>
      <w:r w:rsidR="005C6438" w:rsidRPr="00FA2599">
        <w:t xml:space="preserve">pplicants must initially submit their </w:t>
      </w:r>
      <w:r w:rsidRPr="00FA2599">
        <w:t>application</w:t>
      </w:r>
      <w:r w:rsidR="005C6438" w:rsidRPr="00FA2599">
        <w:t xml:space="preserve">s electronically. For the </w:t>
      </w:r>
      <w:r w:rsidR="009106AB" w:rsidRPr="00FA2599">
        <w:t>New Charter School Application</w:t>
      </w:r>
      <w:r w:rsidR="00FE6D22">
        <w:t xml:space="preserve"> for schools opening in 2019</w:t>
      </w:r>
      <w:r w:rsidR="00A627FD">
        <w:t>-20</w:t>
      </w:r>
      <w:r w:rsidR="00FE6D22">
        <w:t>20</w:t>
      </w:r>
      <w:r w:rsidR="005C6438" w:rsidRPr="00FA2599">
        <w:t xml:space="preserve">, all electronic submissions must be uploaded to the </w:t>
      </w:r>
      <w:r w:rsidR="00F128F2">
        <w:t>C</w:t>
      </w:r>
      <w:r w:rsidR="00A627FD">
        <w:t>ommission assigned secure, online Box file</w:t>
      </w:r>
      <w:r w:rsidR="00AB32C0" w:rsidRPr="00FA2599">
        <w:t xml:space="preserve">, </w:t>
      </w:r>
      <w:r w:rsidR="005C6438" w:rsidRPr="00FA2599">
        <w:t xml:space="preserve">by the deadline.  </w:t>
      </w:r>
    </w:p>
    <w:p w14:paraId="51429386" w14:textId="77777777" w:rsidR="00C5494C" w:rsidRPr="00FA2599" w:rsidRDefault="00C5494C" w:rsidP="00C57537"/>
    <w:p w14:paraId="022269D4" w14:textId="77777777" w:rsidR="001C078C" w:rsidRPr="00FA2599" w:rsidRDefault="001C078C" w:rsidP="00CD286F">
      <w:pPr>
        <w:pStyle w:val="Heading2"/>
      </w:pPr>
      <w:bookmarkStart w:id="681" w:name="_Toc431220872"/>
      <w:bookmarkStart w:id="682" w:name="_Toc431458926"/>
      <w:bookmarkStart w:id="683" w:name="_Toc431472661"/>
      <w:r w:rsidRPr="00FA2599">
        <w:t>Learning Opportunities</w:t>
      </w:r>
      <w:bookmarkEnd w:id="681"/>
      <w:bookmarkEnd w:id="682"/>
      <w:bookmarkEnd w:id="683"/>
    </w:p>
    <w:p w14:paraId="7D429DF0" w14:textId="61DF8D58" w:rsidR="00C57537" w:rsidRPr="00FA2599" w:rsidRDefault="003C366A" w:rsidP="00C57537">
      <w:r w:rsidRPr="003C366A">
        <w:t xml:space="preserve">Four </w:t>
      </w:r>
      <w:r w:rsidR="00C57537" w:rsidRPr="00FA2599">
        <w:t>in-</w:t>
      </w:r>
      <w:r w:rsidR="00456F31" w:rsidRPr="00FA2599">
        <w:t xml:space="preserve">person </w:t>
      </w:r>
      <w:r w:rsidR="009106AB" w:rsidRPr="00FA2599">
        <w:t>New Charter School Application</w:t>
      </w:r>
      <w:r w:rsidR="00C57537" w:rsidRPr="00FA2599">
        <w:t xml:space="preserve"> Orientation</w:t>
      </w:r>
      <w:r w:rsidR="00544E86" w:rsidRPr="00FA2599">
        <w:t>s</w:t>
      </w:r>
      <w:r w:rsidR="00C57537" w:rsidRPr="00FA2599">
        <w:t xml:space="preserve"> designed to support prospective charter school applicants</w:t>
      </w:r>
      <w:r w:rsidR="00544E86" w:rsidRPr="00FA2599">
        <w:t xml:space="preserve"> will be conducted on</w:t>
      </w:r>
      <w:r w:rsidR="00CB6F01" w:rsidRPr="00FA2599">
        <w:t xml:space="preserve"> </w:t>
      </w:r>
      <w:r w:rsidR="00C427D3">
        <w:t>September 27, 2017 (</w:t>
      </w:r>
      <w:r w:rsidR="0058729C">
        <w:t>Olympia</w:t>
      </w:r>
      <w:r w:rsidR="00C427D3">
        <w:t xml:space="preserve">), </w:t>
      </w:r>
      <w:r w:rsidR="00FE6D22">
        <w:t>September 28, 2017 (</w:t>
      </w:r>
      <w:r w:rsidR="0058729C">
        <w:t>Vancouver</w:t>
      </w:r>
      <w:r w:rsidR="00FE6D22">
        <w:t xml:space="preserve">), </w:t>
      </w:r>
      <w:r w:rsidR="00FE6D22">
        <w:lastRenderedPageBreak/>
        <w:t xml:space="preserve">October 4, 2017 (Seattle), </w:t>
      </w:r>
      <w:r w:rsidR="00C427D3">
        <w:t xml:space="preserve">and </w:t>
      </w:r>
      <w:r w:rsidR="00FE6D22">
        <w:t xml:space="preserve">October 5, 2017 (Yakima). </w:t>
      </w:r>
      <w:r w:rsidR="001C078C" w:rsidRPr="00FA2599">
        <w:t xml:space="preserve">The </w:t>
      </w:r>
      <w:r w:rsidR="00544E86" w:rsidRPr="00FA2599">
        <w:t>purpose of these</w:t>
      </w:r>
      <w:r w:rsidR="00C57537" w:rsidRPr="00FA2599">
        <w:t xml:space="preserve"> full work-day orientation</w:t>
      </w:r>
      <w:r w:rsidR="00927662" w:rsidRPr="00FA2599">
        <w:t>s</w:t>
      </w:r>
      <w:r w:rsidR="00C57537" w:rsidRPr="00FA2599">
        <w:t xml:space="preserve"> is to deepen understanding of:</w:t>
      </w:r>
    </w:p>
    <w:p w14:paraId="7FB1FBAB" w14:textId="77777777" w:rsidR="000474B8" w:rsidRPr="00FA2599" w:rsidRDefault="000474B8" w:rsidP="00C57537"/>
    <w:p w14:paraId="6A10CD39" w14:textId="2A9B0DE9" w:rsidR="00C57537" w:rsidRPr="00FA2599" w:rsidRDefault="00C57537" w:rsidP="00800AEC">
      <w:pPr>
        <w:pStyle w:val="ListParagraph"/>
        <w:numPr>
          <w:ilvl w:val="0"/>
          <w:numId w:val="30"/>
        </w:numPr>
      </w:pPr>
      <w:r w:rsidRPr="00FA2599">
        <w:t xml:space="preserve">The Commission’s expectations as articulated in the </w:t>
      </w:r>
      <w:r w:rsidR="009106AB" w:rsidRPr="00FA2599">
        <w:t>New Charter School Application</w:t>
      </w:r>
      <w:r w:rsidR="00544E86" w:rsidRPr="00FA2599">
        <w:t>;</w:t>
      </w:r>
    </w:p>
    <w:p w14:paraId="219DF886" w14:textId="77777777" w:rsidR="00DF1D49" w:rsidRPr="00FA2599" w:rsidRDefault="00DF1D49" w:rsidP="00DF1D49">
      <w:pPr>
        <w:pStyle w:val="ListParagraph"/>
      </w:pPr>
    </w:p>
    <w:p w14:paraId="4453E6F9" w14:textId="24BB96DF" w:rsidR="00C57537" w:rsidRPr="00FA2599" w:rsidRDefault="00C57537" w:rsidP="00800AEC">
      <w:pPr>
        <w:pStyle w:val="ListParagraph"/>
        <w:numPr>
          <w:ilvl w:val="0"/>
          <w:numId w:val="30"/>
        </w:numPr>
      </w:pPr>
      <w:r w:rsidRPr="00FA2599">
        <w:t xml:space="preserve">How </w:t>
      </w:r>
      <w:r w:rsidR="00BA71AB" w:rsidRPr="00FA2599">
        <w:t>application</w:t>
      </w:r>
      <w:r w:rsidRPr="00FA2599">
        <w:t>s will be evaluated</w:t>
      </w:r>
      <w:r w:rsidR="00544E86" w:rsidRPr="00FA2599">
        <w:t>;</w:t>
      </w:r>
    </w:p>
    <w:p w14:paraId="61D0C46F" w14:textId="77777777" w:rsidR="00DF1D49" w:rsidRPr="00FA2599" w:rsidRDefault="00DF1D49" w:rsidP="00DF1D49">
      <w:pPr>
        <w:pStyle w:val="ListParagraph"/>
      </w:pPr>
    </w:p>
    <w:p w14:paraId="210CB855" w14:textId="01079051" w:rsidR="00DF1D49" w:rsidRPr="00FA2599" w:rsidRDefault="00C57537" w:rsidP="00800AEC">
      <w:pPr>
        <w:pStyle w:val="ListParagraph"/>
        <w:numPr>
          <w:ilvl w:val="0"/>
          <w:numId w:val="30"/>
        </w:numPr>
      </w:pPr>
      <w:r w:rsidRPr="00FA2599">
        <w:t>The purpose and format of</w:t>
      </w:r>
      <w:r w:rsidR="00393048" w:rsidRPr="00FA2599">
        <w:t xml:space="preserve"> the Capacity Interview and</w:t>
      </w:r>
      <w:r w:rsidRPr="00FA2599">
        <w:t xml:space="preserve"> Public Forum</w:t>
      </w:r>
      <w:r w:rsidR="00544E86" w:rsidRPr="00FA2599">
        <w:t>; and</w:t>
      </w:r>
    </w:p>
    <w:p w14:paraId="00085ED6" w14:textId="77777777" w:rsidR="00DF1D49" w:rsidRPr="00FA2599" w:rsidRDefault="00DF1D49" w:rsidP="00DF1D49">
      <w:pPr>
        <w:pStyle w:val="ListParagraph"/>
      </w:pPr>
    </w:p>
    <w:p w14:paraId="5C2AF5EE" w14:textId="5E1CFD5C" w:rsidR="00C57537" w:rsidRPr="00FA2599" w:rsidRDefault="00C57537" w:rsidP="00800AEC">
      <w:pPr>
        <w:pStyle w:val="ListParagraph"/>
        <w:numPr>
          <w:ilvl w:val="0"/>
          <w:numId w:val="30"/>
        </w:numPr>
      </w:pPr>
      <w:r w:rsidRPr="00FA2599">
        <w:t xml:space="preserve">Changes that have occurred to the </w:t>
      </w:r>
      <w:r w:rsidR="009106AB" w:rsidRPr="00FA2599">
        <w:t>New Charter School Application</w:t>
      </w:r>
      <w:r w:rsidRPr="00FA2599">
        <w:t xml:space="preserve"> since</w:t>
      </w:r>
      <w:r w:rsidR="00CB6F01" w:rsidRPr="00FA2599">
        <w:t xml:space="preserve"> the</w:t>
      </w:r>
      <w:r w:rsidRPr="00FA2599">
        <w:t xml:space="preserve"> last cycle</w:t>
      </w:r>
      <w:r w:rsidR="00544E86" w:rsidRPr="00FA2599">
        <w:t>.</w:t>
      </w:r>
    </w:p>
    <w:p w14:paraId="7729A285" w14:textId="77777777" w:rsidR="00544E86" w:rsidRPr="00FA2599" w:rsidRDefault="00544E86" w:rsidP="00E724C0"/>
    <w:p w14:paraId="134CC7D9" w14:textId="5E03D5D6" w:rsidR="00544E86" w:rsidRPr="00FA2599" w:rsidRDefault="00544E86" w:rsidP="00E724C0">
      <w:r w:rsidRPr="00FA2599">
        <w:t xml:space="preserve">For more information regarding the </w:t>
      </w:r>
      <w:r w:rsidR="00FF7B48" w:rsidRPr="00FA2599">
        <w:t>New Charter School Application</w:t>
      </w:r>
      <w:r w:rsidRPr="00FA2599">
        <w:t xml:space="preserve"> Orientations, please visit </w:t>
      </w:r>
      <w:hyperlink r:id="rId21" w:history="1">
        <w:r w:rsidR="00565F62" w:rsidRPr="00FA2599">
          <w:rPr>
            <w:rStyle w:val="Hyperlink"/>
          </w:rPr>
          <w:t>http://charterschool.wa.gov/applying/application-process/</w:t>
        </w:r>
      </w:hyperlink>
      <w:r w:rsidR="00565F62" w:rsidRPr="00FA2599">
        <w:t xml:space="preserve">. </w:t>
      </w:r>
      <w:r w:rsidRPr="00FA2599">
        <w:t xml:space="preserve"> </w:t>
      </w:r>
    </w:p>
    <w:p w14:paraId="73D21027" w14:textId="77777777" w:rsidR="00BD12AD" w:rsidRPr="00FA2599" w:rsidRDefault="00BD12AD" w:rsidP="00BD12AD"/>
    <w:p w14:paraId="5CC2945D" w14:textId="5982E06F" w:rsidR="005C6438" w:rsidRPr="00FA2599" w:rsidRDefault="005C6438" w:rsidP="00CD286F">
      <w:pPr>
        <w:pStyle w:val="Heading2"/>
      </w:pPr>
      <w:bookmarkStart w:id="684" w:name="_Toc411264469"/>
      <w:bookmarkStart w:id="685" w:name="_Toc413941910"/>
      <w:bookmarkStart w:id="686" w:name="_Toc419094553"/>
      <w:bookmarkStart w:id="687" w:name="_Toc431220873"/>
      <w:bookmarkStart w:id="688" w:name="_Toc431458927"/>
      <w:bookmarkStart w:id="689" w:name="_Toc431472662"/>
      <w:r w:rsidRPr="00FA2599">
        <w:t xml:space="preserve">Components of the </w:t>
      </w:r>
      <w:r w:rsidR="00BA71AB" w:rsidRPr="00FA2599">
        <w:t>Application</w:t>
      </w:r>
      <w:bookmarkEnd w:id="684"/>
      <w:bookmarkEnd w:id="685"/>
      <w:bookmarkEnd w:id="686"/>
      <w:r w:rsidRPr="00FA2599">
        <w:t xml:space="preserve"> </w:t>
      </w:r>
      <w:r w:rsidR="00DF1D49" w:rsidRPr="00FA2599">
        <w:t>&amp; Application Process</w:t>
      </w:r>
      <w:bookmarkEnd w:id="687"/>
      <w:bookmarkEnd w:id="688"/>
      <w:bookmarkEnd w:id="689"/>
    </w:p>
    <w:p w14:paraId="2FC2A441" w14:textId="66207EE7" w:rsidR="00774309" w:rsidRPr="00FA2599" w:rsidRDefault="00774309" w:rsidP="00DB63BE">
      <w:pPr>
        <w:pStyle w:val="Heading3"/>
      </w:pPr>
      <w:bookmarkStart w:id="690" w:name="_Toc411264470"/>
      <w:bookmarkStart w:id="691" w:name="_Toc413941911"/>
      <w:bookmarkStart w:id="692" w:name="_Toc419094554"/>
      <w:bookmarkStart w:id="693" w:name="_Toc431220874"/>
      <w:bookmarkStart w:id="694" w:name="_Toc431458928"/>
      <w:bookmarkStart w:id="695" w:name="_Toc431472663"/>
      <w:r w:rsidRPr="00FA2599">
        <w:t xml:space="preserve">Narrative </w:t>
      </w:r>
      <w:r w:rsidR="00BA71AB" w:rsidRPr="00FA2599">
        <w:t>Application</w:t>
      </w:r>
      <w:bookmarkEnd w:id="690"/>
      <w:bookmarkEnd w:id="691"/>
      <w:bookmarkEnd w:id="692"/>
      <w:bookmarkEnd w:id="693"/>
      <w:bookmarkEnd w:id="694"/>
      <w:bookmarkEnd w:id="695"/>
      <w:r w:rsidR="005C6438" w:rsidRPr="00FA2599">
        <w:t xml:space="preserve"> </w:t>
      </w:r>
    </w:p>
    <w:p w14:paraId="59241DBD" w14:textId="1977F1AC" w:rsidR="00C5494C" w:rsidRPr="00FA2599" w:rsidRDefault="00A207BD" w:rsidP="00BD12AD">
      <w:r w:rsidRPr="00FA2599">
        <w:t xml:space="preserve">The </w:t>
      </w:r>
      <w:r w:rsidR="00BA71AB" w:rsidRPr="00FA2599">
        <w:t>application</w:t>
      </w:r>
      <w:r w:rsidR="005C6438" w:rsidRPr="00FA2599">
        <w:t xml:space="preserve"> is the formal application to the Commission and is a comprehensive description of the school’s educational, organizational, and financial plans.</w:t>
      </w:r>
    </w:p>
    <w:p w14:paraId="5995CA7A" w14:textId="77777777" w:rsidR="00BD12AD" w:rsidRPr="00FA2599" w:rsidRDefault="00BD12AD" w:rsidP="00BD12AD"/>
    <w:p w14:paraId="62859CF5" w14:textId="77777777" w:rsidR="00774309" w:rsidRPr="00FA2599" w:rsidRDefault="00774309" w:rsidP="00DB63BE">
      <w:pPr>
        <w:pStyle w:val="Heading3"/>
      </w:pPr>
      <w:bookmarkStart w:id="696" w:name="_Toc411264471"/>
      <w:bookmarkStart w:id="697" w:name="_Toc413941912"/>
      <w:bookmarkStart w:id="698" w:name="_Toc419094555"/>
      <w:bookmarkStart w:id="699" w:name="_Toc431220875"/>
      <w:bookmarkStart w:id="700" w:name="_Toc431458929"/>
      <w:bookmarkStart w:id="701" w:name="_Toc431472664"/>
      <w:r w:rsidRPr="00FA2599">
        <w:t>Attachments</w:t>
      </w:r>
      <w:bookmarkEnd w:id="696"/>
      <w:bookmarkEnd w:id="697"/>
      <w:bookmarkEnd w:id="698"/>
      <w:bookmarkEnd w:id="699"/>
      <w:bookmarkEnd w:id="700"/>
      <w:bookmarkEnd w:id="701"/>
    </w:p>
    <w:p w14:paraId="3AE35FC3" w14:textId="583E53E4" w:rsidR="00C5494C" w:rsidRPr="00FA2599" w:rsidRDefault="005C6438" w:rsidP="00BD12AD">
      <w:r w:rsidRPr="00FA2599">
        <w:t xml:space="preserve">Throughout the </w:t>
      </w:r>
      <w:r w:rsidR="00BA71AB" w:rsidRPr="00FA2599">
        <w:t>application</w:t>
      </w:r>
      <w:r w:rsidRPr="00FA2599">
        <w:t xml:space="preserve">, specific documents are requested in addition to narrative answers. A comprehensive list of the attachments is provided </w:t>
      </w:r>
      <w:r w:rsidR="008B3591" w:rsidRPr="00FA2599">
        <w:t xml:space="preserve">on </w:t>
      </w:r>
      <w:r w:rsidR="001C078C" w:rsidRPr="00FA2599">
        <w:t>p</w:t>
      </w:r>
      <w:r w:rsidR="00DF1D49" w:rsidRPr="00FA2599">
        <w:t xml:space="preserve">ages </w:t>
      </w:r>
      <w:r w:rsidR="00BC57C8" w:rsidRPr="00FA2599">
        <w:t>21-2</w:t>
      </w:r>
      <w:r w:rsidR="0058729C">
        <w:t>4</w:t>
      </w:r>
      <w:r w:rsidRPr="00FA2599">
        <w:t>.</w:t>
      </w:r>
    </w:p>
    <w:p w14:paraId="3FDD7FE0" w14:textId="77777777" w:rsidR="00BD12AD" w:rsidRPr="00FA2599" w:rsidRDefault="00BD12AD" w:rsidP="00BD12AD"/>
    <w:p w14:paraId="2F7F8B85" w14:textId="77777777" w:rsidR="00774309" w:rsidRPr="00FA2599" w:rsidRDefault="00774309" w:rsidP="00DB63BE">
      <w:pPr>
        <w:pStyle w:val="Heading3"/>
      </w:pPr>
      <w:bookmarkStart w:id="702" w:name="_Toc411264472"/>
      <w:bookmarkStart w:id="703" w:name="_Toc413941913"/>
      <w:bookmarkStart w:id="704" w:name="_Toc419094556"/>
      <w:bookmarkStart w:id="705" w:name="_Toc431220876"/>
      <w:bookmarkStart w:id="706" w:name="_Toc431458930"/>
      <w:bookmarkStart w:id="707" w:name="_Toc431472665"/>
      <w:r w:rsidRPr="00FA2599">
        <w:t>Capacity Interview</w:t>
      </w:r>
      <w:bookmarkEnd w:id="702"/>
      <w:bookmarkEnd w:id="703"/>
      <w:bookmarkEnd w:id="704"/>
      <w:bookmarkEnd w:id="705"/>
      <w:bookmarkEnd w:id="706"/>
      <w:bookmarkEnd w:id="707"/>
    </w:p>
    <w:p w14:paraId="4B182A4F" w14:textId="6D50E62A" w:rsidR="00C5494C" w:rsidRPr="00FA2599" w:rsidRDefault="005C6438" w:rsidP="00BD12AD">
      <w:r w:rsidRPr="00FA2599">
        <w:t xml:space="preserve">Applicants will have the opportunity to </w:t>
      </w:r>
      <w:r w:rsidR="005A2C91" w:rsidRPr="00FA2599">
        <w:t>participate in a performance task to</w:t>
      </w:r>
      <w:r w:rsidRPr="00FA2599">
        <w:t xml:space="preserve"> demonstrate the team’s capacity to open and maintain a high-quality charter school</w:t>
      </w:r>
      <w:r w:rsidR="00C76C4A" w:rsidRPr="00FA2599">
        <w:t>,</w:t>
      </w:r>
      <w:r w:rsidRPr="00FA2599">
        <w:t xml:space="preserve"> as well as to answer specific questions about their </w:t>
      </w:r>
      <w:r w:rsidR="00BA71AB" w:rsidRPr="00FA2599">
        <w:t>application</w:t>
      </w:r>
      <w:r w:rsidR="00037A08">
        <w:t>.</w:t>
      </w:r>
    </w:p>
    <w:p w14:paraId="791BECFE" w14:textId="77777777" w:rsidR="001C078C" w:rsidRPr="00FA2599" w:rsidRDefault="001C078C" w:rsidP="00BD12AD"/>
    <w:p w14:paraId="3F5FB360" w14:textId="77777777" w:rsidR="001C078C" w:rsidRPr="00FA2599" w:rsidRDefault="001C078C" w:rsidP="001C078C">
      <w:pPr>
        <w:pStyle w:val="Heading3"/>
      </w:pPr>
      <w:bookmarkStart w:id="708" w:name="_Toc431220877"/>
      <w:bookmarkStart w:id="709" w:name="_Toc431458931"/>
      <w:bookmarkStart w:id="710" w:name="_Toc431472666"/>
      <w:r w:rsidRPr="00FA2599">
        <w:t>Public Forum</w:t>
      </w:r>
      <w:bookmarkEnd w:id="708"/>
      <w:bookmarkEnd w:id="709"/>
      <w:bookmarkEnd w:id="710"/>
    </w:p>
    <w:p w14:paraId="55714151" w14:textId="663F5473" w:rsidR="001C078C" w:rsidRPr="00FA2599" w:rsidRDefault="001C078C" w:rsidP="00C76C4A">
      <w:r w:rsidRPr="00FA2599">
        <w:t>The public forum will provide an opportunity for the applicant to engage directly with the Commission</w:t>
      </w:r>
      <w:r w:rsidR="00C76C4A" w:rsidRPr="00FA2599">
        <w:t>, as well as</w:t>
      </w:r>
      <w:r w:rsidRPr="00FA2599">
        <w:t xml:space="preserve"> for the public to learn more about</w:t>
      </w:r>
      <w:r w:rsidR="00634572" w:rsidRPr="00FA2599">
        <w:t>,</w:t>
      </w:r>
      <w:r w:rsidRPr="00FA2599">
        <w:t xml:space="preserve"> and to provide input on</w:t>
      </w:r>
      <w:r w:rsidR="00634572" w:rsidRPr="00FA2599">
        <w:t>,</w:t>
      </w:r>
      <w:r w:rsidRPr="00FA2599">
        <w:t xml:space="preserve"> each application. </w:t>
      </w:r>
      <w:r w:rsidR="005A2C91" w:rsidRPr="00FA2599">
        <w:t>While t</w:t>
      </w:r>
      <w:r w:rsidRPr="00FA2599">
        <w:t xml:space="preserve">he public forum is </w:t>
      </w:r>
      <w:r w:rsidR="005A2C91" w:rsidRPr="00FA2599">
        <w:t>not evaluated, information gleaned from this process</w:t>
      </w:r>
      <w:r w:rsidRPr="00FA2599">
        <w:t xml:space="preserve"> may be used to evaluate the applicant. Applicants will be given a notice of at least five business days before the scheduled public forum date.</w:t>
      </w:r>
    </w:p>
    <w:p w14:paraId="74E3994A" w14:textId="77777777" w:rsidR="00BD12AD" w:rsidRPr="00FA2599" w:rsidRDefault="00BD12AD" w:rsidP="00BD12AD"/>
    <w:p w14:paraId="5A7C960E" w14:textId="77777777" w:rsidR="00774309" w:rsidRPr="00FA2599" w:rsidRDefault="00774309" w:rsidP="00DB63BE">
      <w:pPr>
        <w:pStyle w:val="Heading3"/>
      </w:pPr>
      <w:bookmarkStart w:id="711" w:name="_Toc411264473"/>
      <w:bookmarkStart w:id="712" w:name="_Toc413941914"/>
      <w:bookmarkStart w:id="713" w:name="_Toc419094557"/>
      <w:bookmarkStart w:id="714" w:name="_Toc431220878"/>
      <w:bookmarkStart w:id="715" w:name="_Toc431458932"/>
      <w:bookmarkStart w:id="716" w:name="_Toc431472667"/>
      <w:r w:rsidRPr="00FA2599">
        <w:t>Commission Resolution Meeting</w:t>
      </w:r>
      <w:bookmarkEnd w:id="711"/>
      <w:bookmarkEnd w:id="712"/>
      <w:bookmarkEnd w:id="713"/>
      <w:bookmarkEnd w:id="714"/>
      <w:bookmarkEnd w:id="715"/>
      <w:bookmarkEnd w:id="716"/>
    </w:p>
    <w:p w14:paraId="78957FC2" w14:textId="6A253362" w:rsidR="00C5494C" w:rsidRPr="00FA2599" w:rsidRDefault="00B9668F" w:rsidP="00BD12AD">
      <w:r w:rsidRPr="00FA2599">
        <w:t>Applicant</w:t>
      </w:r>
      <w:r w:rsidR="001C078C" w:rsidRPr="00FA2599">
        <w:t>s</w:t>
      </w:r>
      <w:r w:rsidRPr="00FA2599">
        <w:t xml:space="preserve"> are invited to a</w:t>
      </w:r>
      <w:r w:rsidR="001C078C" w:rsidRPr="00FA2599">
        <w:t xml:space="preserve">ttend the Commission’s </w:t>
      </w:r>
      <w:r w:rsidR="00470765">
        <w:t>June 21, 2018</w:t>
      </w:r>
      <w:r w:rsidRPr="00FA2599">
        <w:t xml:space="preserve"> meeting where they will be allowed to provide a short presentation regarding their </w:t>
      </w:r>
      <w:r w:rsidR="00BA71AB" w:rsidRPr="00FA2599">
        <w:t>application</w:t>
      </w:r>
      <w:r w:rsidRPr="00FA2599">
        <w:t xml:space="preserve"> and then engage in a question and answer</w:t>
      </w:r>
      <w:r w:rsidR="00C05C82" w:rsidRPr="00FA2599">
        <w:t xml:space="preserve"> session</w:t>
      </w:r>
      <w:r w:rsidRPr="00FA2599">
        <w:t xml:space="preserve"> with Commissioners. </w:t>
      </w:r>
    </w:p>
    <w:p w14:paraId="1A532C2A" w14:textId="77777777" w:rsidR="00BD12AD" w:rsidRPr="00FA2599" w:rsidRDefault="00BD12AD" w:rsidP="00BD12AD"/>
    <w:p w14:paraId="03D21650" w14:textId="4855FD6C" w:rsidR="00591257" w:rsidRPr="00FA2599" w:rsidRDefault="005C6438" w:rsidP="00CD286F">
      <w:pPr>
        <w:pStyle w:val="Heading2"/>
      </w:pPr>
      <w:bookmarkStart w:id="717" w:name="_Toc411264474"/>
      <w:bookmarkStart w:id="718" w:name="_Toc413941915"/>
      <w:bookmarkStart w:id="719" w:name="_Toc419094558"/>
      <w:bookmarkStart w:id="720" w:name="_Toc431220879"/>
      <w:bookmarkStart w:id="721" w:name="_Toc431458933"/>
      <w:bookmarkStart w:id="722" w:name="_Toc431472668"/>
      <w:r w:rsidRPr="00FA2599">
        <w:t>Electronic</w:t>
      </w:r>
      <w:r w:rsidR="001C03A7" w:rsidRPr="00FA2599">
        <w:t xml:space="preserve"> Submission Instructions</w:t>
      </w:r>
      <w:bookmarkEnd w:id="717"/>
      <w:bookmarkEnd w:id="718"/>
      <w:bookmarkEnd w:id="719"/>
      <w:bookmarkEnd w:id="720"/>
      <w:bookmarkEnd w:id="721"/>
      <w:bookmarkEnd w:id="722"/>
    </w:p>
    <w:p w14:paraId="25E8058F" w14:textId="77777777" w:rsidR="00340F16" w:rsidRPr="00FA2599" w:rsidRDefault="00340F16" w:rsidP="00340F16"/>
    <w:p w14:paraId="2DAEA061" w14:textId="5BC822C6" w:rsidR="00774309" w:rsidRPr="00FA2599" w:rsidRDefault="00F128F2" w:rsidP="0042106E">
      <w:pPr>
        <w:pStyle w:val="ListParagraph"/>
        <w:numPr>
          <w:ilvl w:val="0"/>
          <w:numId w:val="3"/>
        </w:numPr>
      </w:pPr>
      <w:r>
        <w:rPr>
          <w:b/>
        </w:rPr>
        <w:t>Applicants may</w:t>
      </w:r>
      <w:r w:rsidR="00322AF5">
        <w:rPr>
          <w:b/>
        </w:rPr>
        <w:t xml:space="preserve"> begin writing their application narrative and completing the associated </w:t>
      </w:r>
      <w:r>
        <w:rPr>
          <w:b/>
        </w:rPr>
        <w:t>attachments and</w:t>
      </w:r>
      <w:r w:rsidR="00EA034C">
        <w:rPr>
          <w:b/>
        </w:rPr>
        <w:t xml:space="preserve"> templates</w:t>
      </w:r>
      <w:r w:rsidR="00322AF5">
        <w:rPr>
          <w:b/>
        </w:rPr>
        <w:t xml:space="preserve"> </w:t>
      </w:r>
      <w:r>
        <w:rPr>
          <w:b/>
        </w:rPr>
        <w:t>as</w:t>
      </w:r>
      <w:r w:rsidR="00322AF5">
        <w:rPr>
          <w:b/>
        </w:rPr>
        <w:t xml:space="preserve"> </w:t>
      </w:r>
      <w:r>
        <w:rPr>
          <w:b/>
        </w:rPr>
        <w:t xml:space="preserve">MS </w:t>
      </w:r>
      <w:r w:rsidR="00322AF5">
        <w:rPr>
          <w:b/>
        </w:rPr>
        <w:t>W</w:t>
      </w:r>
      <w:r>
        <w:rPr>
          <w:b/>
        </w:rPr>
        <w:t>ord</w:t>
      </w:r>
      <w:r w:rsidR="00322AF5">
        <w:rPr>
          <w:b/>
        </w:rPr>
        <w:t xml:space="preserve"> documents.  A secure online Box file assigned to each applicant, </w:t>
      </w:r>
      <w:r w:rsidR="00323581" w:rsidRPr="00FA2599">
        <w:rPr>
          <w:b/>
        </w:rPr>
        <w:t xml:space="preserve">with template documents and instructions, will be available </w:t>
      </w:r>
      <w:r w:rsidR="00322AF5">
        <w:rPr>
          <w:b/>
        </w:rPr>
        <w:t>to applicants after they have submitted their NOI.</w:t>
      </w:r>
      <w:r w:rsidR="00323581" w:rsidRPr="00FA2599">
        <w:rPr>
          <w:b/>
        </w:rPr>
        <w:t xml:space="preserve"> </w:t>
      </w:r>
      <w:r w:rsidR="00323581" w:rsidRPr="00FA2599">
        <w:t xml:space="preserve"> The </w:t>
      </w:r>
      <w:r w:rsidR="00C471E1" w:rsidRPr="00FA2599">
        <w:t>a</w:t>
      </w:r>
      <w:r w:rsidR="00323581" w:rsidRPr="00FA2599">
        <w:t xml:space="preserve">pplicant </w:t>
      </w:r>
      <w:r w:rsidR="00322AF5">
        <w:t>must</w:t>
      </w:r>
      <w:r w:rsidR="00322AF5" w:rsidRPr="00FA2599">
        <w:t xml:space="preserve"> </w:t>
      </w:r>
      <w:r w:rsidR="00FB55C6">
        <w:t>populate</w:t>
      </w:r>
      <w:r w:rsidR="00322AF5">
        <w:t xml:space="preserve"> the required templates</w:t>
      </w:r>
      <w:r w:rsidR="00625D3E" w:rsidRPr="00FA2599">
        <w:t>,</w:t>
      </w:r>
      <w:r w:rsidR="00FA2427" w:rsidRPr="00FA2599">
        <w:t xml:space="preserve"> as well as</w:t>
      </w:r>
      <w:r w:rsidR="00323581" w:rsidRPr="00FA2599">
        <w:t xml:space="preserve"> upload </w:t>
      </w:r>
      <w:r w:rsidR="00FA2427" w:rsidRPr="00FA2599">
        <w:t xml:space="preserve">associated </w:t>
      </w:r>
      <w:r w:rsidR="00A01883" w:rsidRPr="00FA2599">
        <w:t xml:space="preserve">attachments of the </w:t>
      </w:r>
      <w:r w:rsidR="00BA71AB" w:rsidRPr="00FA2599">
        <w:t>application</w:t>
      </w:r>
      <w:r w:rsidR="00322AF5">
        <w:t xml:space="preserve"> to their Box file by the deadline</w:t>
      </w:r>
    </w:p>
    <w:p w14:paraId="1F4B6E40" w14:textId="2B2BC56A" w:rsidR="00520147" w:rsidRPr="00FA2599" w:rsidRDefault="00520147" w:rsidP="00520147">
      <w:pPr>
        <w:pStyle w:val="ListParagraph"/>
        <w:ind w:left="360"/>
      </w:pPr>
    </w:p>
    <w:p w14:paraId="2BD14BE4" w14:textId="5DEE8836" w:rsidR="00774309" w:rsidRPr="00FA2599" w:rsidRDefault="00DF1D49" w:rsidP="0042106E">
      <w:pPr>
        <w:pStyle w:val="ListParagraph"/>
        <w:numPr>
          <w:ilvl w:val="0"/>
          <w:numId w:val="3"/>
        </w:numPr>
      </w:pPr>
      <w:r w:rsidRPr="00FA2599">
        <w:t>Applicants should p</w:t>
      </w:r>
      <w:r w:rsidR="00FA2427" w:rsidRPr="00FA2599">
        <w:t xml:space="preserve">opulate each </w:t>
      </w:r>
      <w:r w:rsidR="00322AF5">
        <w:t>template</w:t>
      </w:r>
      <w:r w:rsidR="00FA2427" w:rsidRPr="00FA2599">
        <w:t xml:space="preserve"> and u</w:t>
      </w:r>
      <w:r w:rsidR="00323581" w:rsidRPr="00FA2599">
        <w:t xml:space="preserve">pload each </w:t>
      </w:r>
      <w:r w:rsidR="00322AF5">
        <w:t xml:space="preserve">section </w:t>
      </w:r>
      <w:r w:rsidR="00A01883" w:rsidRPr="00FA2599">
        <w:t>attachment</w:t>
      </w:r>
      <w:r w:rsidR="00323581" w:rsidRPr="00FA2599">
        <w:t xml:space="preserve"> to the</w:t>
      </w:r>
      <w:r w:rsidR="00322AF5">
        <w:t>ir</w:t>
      </w:r>
      <w:r w:rsidR="00323581" w:rsidRPr="00FA2599">
        <w:t xml:space="preserve"> </w:t>
      </w:r>
      <w:r w:rsidR="00322AF5">
        <w:t>Commission assigned Box file.</w:t>
      </w:r>
      <w:r w:rsidR="00F128F2">
        <w:t xml:space="preserve"> </w:t>
      </w:r>
      <w:r w:rsidRPr="00FA2599">
        <w:rPr>
          <w:b/>
        </w:rPr>
        <w:t>Applicants should ensure that documents are</w:t>
      </w:r>
      <w:r w:rsidR="00323581" w:rsidRPr="00FA2599">
        <w:rPr>
          <w:b/>
        </w:rPr>
        <w:t xml:space="preserve"> upload</w:t>
      </w:r>
      <w:r w:rsidRPr="00FA2599">
        <w:rPr>
          <w:b/>
        </w:rPr>
        <w:t>ed</w:t>
      </w:r>
      <w:r w:rsidR="00323581" w:rsidRPr="00FA2599">
        <w:rPr>
          <w:b/>
        </w:rPr>
        <w:t xml:space="preserve"> in the file format specified.</w:t>
      </w:r>
      <w:r w:rsidR="00323581" w:rsidRPr="00FA2599">
        <w:t xml:space="preserve"> An overview of how to use </w:t>
      </w:r>
      <w:r w:rsidR="00322AF5">
        <w:t>Box</w:t>
      </w:r>
      <w:r w:rsidR="00323581" w:rsidRPr="00FA2599">
        <w:t xml:space="preserve"> will be included in the </w:t>
      </w:r>
      <w:r w:rsidR="00322AF5">
        <w:t>training</w:t>
      </w:r>
      <w:r w:rsidR="00322AF5" w:rsidRPr="00FA2599">
        <w:t xml:space="preserve"> </w:t>
      </w:r>
      <w:r w:rsidR="00323581" w:rsidRPr="00FA2599">
        <w:t>sessions</w:t>
      </w:r>
      <w:r w:rsidRPr="00FA2599">
        <w:t xml:space="preserve"> referenced in the section titled </w:t>
      </w:r>
      <w:r w:rsidRPr="00FA2599">
        <w:rPr>
          <w:i/>
        </w:rPr>
        <w:t>Learning Opportunities</w:t>
      </w:r>
      <w:r w:rsidR="00323581" w:rsidRPr="00FA2599">
        <w:t>.</w:t>
      </w:r>
    </w:p>
    <w:p w14:paraId="288D7D72" w14:textId="33C9C328" w:rsidR="00520147" w:rsidRPr="00FA2599" w:rsidRDefault="00520147" w:rsidP="00FB55C6"/>
    <w:p w14:paraId="57125687" w14:textId="30312379" w:rsidR="00774309" w:rsidRPr="00FA2599" w:rsidRDefault="00914722" w:rsidP="0042106E">
      <w:pPr>
        <w:pStyle w:val="ListParagraph"/>
        <w:numPr>
          <w:ilvl w:val="0"/>
          <w:numId w:val="3"/>
        </w:numPr>
      </w:pPr>
      <w:r>
        <w:t>Applicants are responsible for ensuring that only their FINAL application narrative, attachments and required templates are uploaded to their Box file by the noted deadline.</w:t>
      </w:r>
      <w:r w:rsidR="00323581" w:rsidRPr="00FA2599">
        <w:t xml:space="preserve"> </w:t>
      </w:r>
      <w:r>
        <w:t>T</w:t>
      </w:r>
      <w:r w:rsidR="00323581" w:rsidRPr="00FA2599">
        <w:t xml:space="preserve">he </w:t>
      </w:r>
      <w:r w:rsidR="00BA71AB" w:rsidRPr="00FA2599">
        <w:t>application</w:t>
      </w:r>
      <w:r w:rsidR="00323581" w:rsidRPr="00FA2599">
        <w:t xml:space="preserve"> will be both submitted and locked</w:t>
      </w:r>
      <w:r>
        <w:t xml:space="preserve"> at 5:00 pm on </w:t>
      </w:r>
      <w:r w:rsidR="00634546">
        <w:t>March 29, 2018</w:t>
      </w:r>
      <w:r w:rsidR="00323581" w:rsidRPr="00FA2599">
        <w:t>.</w:t>
      </w:r>
      <w:r w:rsidR="009502CE" w:rsidRPr="00FA2599">
        <w:t xml:space="preserve"> If the </w:t>
      </w:r>
      <w:r w:rsidR="00C471E1" w:rsidRPr="00FA2599">
        <w:t>a</w:t>
      </w:r>
      <w:r w:rsidR="009502CE" w:rsidRPr="00FA2599">
        <w:t xml:space="preserve">pplicant has </w:t>
      </w:r>
      <w:r>
        <w:t>uploaded</w:t>
      </w:r>
      <w:r w:rsidRPr="00FA2599">
        <w:t xml:space="preserve"> </w:t>
      </w:r>
      <w:r w:rsidR="009502CE" w:rsidRPr="00FA2599">
        <w:t xml:space="preserve">their application prior to the </w:t>
      </w:r>
      <w:r w:rsidR="00BA71AB" w:rsidRPr="00FA2599">
        <w:t>application</w:t>
      </w:r>
      <w:r w:rsidR="009502CE" w:rsidRPr="00FA2599">
        <w:t xml:space="preserve"> deadline</w:t>
      </w:r>
      <w:r w:rsidR="00330004" w:rsidRPr="00FA2599">
        <w:t xml:space="preserve"> and desires to make additional revisions prior to the </w:t>
      </w:r>
      <w:r w:rsidR="00BA71AB" w:rsidRPr="00FA2599">
        <w:t>application</w:t>
      </w:r>
      <w:r w:rsidR="00C471E1" w:rsidRPr="00FA2599">
        <w:t xml:space="preserve"> deadline, the a</w:t>
      </w:r>
      <w:r w:rsidR="00330004" w:rsidRPr="00FA2599">
        <w:t xml:space="preserve">pplicant </w:t>
      </w:r>
      <w:r>
        <w:t>may do so.</w:t>
      </w:r>
    </w:p>
    <w:p w14:paraId="758E6A42" w14:textId="77777777" w:rsidR="00520147" w:rsidRPr="00FA2599" w:rsidRDefault="00520147" w:rsidP="00520147">
      <w:pPr>
        <w:pStyle w:val="ListParagraph"/>
        <w:ind w:left="360"/>
      </w:pPr>
    </w:p>
    <w:p w14:paraId="738F516C" w14:textId="682AAFDF" w:rsidR="00323581" w:rsidRPr="00FA2599" w:rsidRDefault="00914722" w:rsidP="0042106E">
      <w:pPr>
        <w:pStyle w:val="ListParagraph"/>
        <w:numPr>
          <w:ilvl w:val="0"/>
          <w:numId w:val="3"/>
        </w:numPr>
      </w:pPr>
      <w:r>
        <w:rPr>
          <w:b/>
        </w:rPr>
        <w:t xml:space="preserve">The Commission </w:t>
      </w:r>
      <w:r w:rsidR="00323581" w:rsidRPr="00FA2599">
        <w:rPr>
          <w:b/>
        </w:rPr>
        <w:t xml:space="preserve">will automatically </w:t>
      </w:r>
      <w:r>
        <w:rPr>
          <w:b/>
        </w:rPr>
        <w:t xml:space="preserve">lock </w:t>
      </w:r>
      <w:r w:rsidR="00323581" w:rsidRPr="00FA2599">
        <w:rPr>
          <w:b/>
        </w:rPr>
        <w:t>a</w:t>
      </w:r>
      <w:r w:rsidR="007C5FCA" w:rsidRPr="00FA2599">
        <w:rPr>
          <w:b/>
        </w:rPr>
        <w:t xml:space="preserve">ccess to all </w:t>
      </w:r>
      <w:r>
        <w:rPr>
          <w:b/>
        </w:rPr>
        <w:t xml:space="preserve">Box files and </w:t>
      </w:r>
      <w:r w:rsidR="00BA71AB" w:rsidRPr="00FA2599">
        <w:rPr>
          <w:b/>
        </w:rPr>
        <w:t>application</w:t>
      </w:r>
      <w:r w:rsidR="007C5FCA" w:rsidRPr="00FA2599">
        <w:rPr>
          <w:b/>
        </w:rPr>
        <w:t>s at 5:00</w:t>
      </w:r>
      <w:r w:rsidR="00832B52" w:rsidRPr="00FA2599">
        <w:rPr>
          <w:b/>
        </w:rPr>
        <w:t xml:space="preserve"> </w:t>
      </w:r>
      <w:r w:rsidR="007C5FCA" w:rsidRPr="00FA2599">
        <w:rPr>
          <w:b/>
        </w:rPr>
        <w:t>pm</w:t>
      </w:r>
      <w:r w:rsidR="00323581" w:rsidRPr="00FA2599">
        <w:rPr>
          <w:b/>
        </w:rPr>
        <w:t xml:space="preserve"> PDT on </w:t>
      </w:r>
      <w:r w:rsidR="00634546">
        <w:rPr>
          <w:b/>
        </w:rPr>
        <w:t>March 29</w:t>
      </w:r>
      <w:r w:rsidR="0036553A">
        <w:rPr>
          <w:b/>
        </w:rPr>
        <w:t>, 2018</w:t>
      </w:r>
      <w:r w:rsidR="00323581" w:rsidRPr="00FA2599">
        <w:rPr>
          <w:b/>
        </w:rPr>
        <w:t>.</w:t>
      </w:r>
      <w:r w:rsidR="00537F45" w:rsidRPr="00FA2599">
        <w:t xml:space="preserve"> </w:t>
      </w:r>
      <w:r w:rsidR="00BA71AB" w:rsidRPr="00FA2599">
        <w:t>Application</w:t>
      </w:r>
      <w:r w:rsidR="00323581" w:rsidRPr="00FA2599">
        <w:t>s not</w:t>
      </w:r>
      <w:r>
        <w:t xml:space="preserve"> uploaded</w:t>
      </w:r>
      <w:r w:rsidR="00323581" w:rsidRPr="00FA2599">
        <w:t xml:space="preserve">, including </w:t>
      </w:r>
      <w:r w:rsidR="00BA71AB" w:rsidRPr="00FA2599">
        <w:t>application</w:t>
      </w:r>
      <w:r w:rsidR="00323581" w:rsidRPr="00FA2599">
        <w:t>s that are partially uploaded, will not be accepted</w:t>
      </w:r>
      <w:r w:rsidR="00537F45" w:rsidRPr="00FA2599">
        <w:t xml:space="preserve"> after this point</w:t>
      </w:r>
      <w:r w:rsidR="00323581" w:rsidRPr="00FA2599">
        <w:t xml:space="preserve">. </w:t>
      </w:r>
    </w:p>
    <w:p w14:paraId="5C33885B" w14:textId="77777777" w:rsidR="00C5494C" w:rsidRPr="00FA2599" w:rsidRDefault="00C5494C" w:rsidP="00E724C0"/>
    <w:p w14:paraId="4002E918" w14:textId="3FCFCA50" w:rsidR="00C5494C" w:rsidRPr="00FA2599" w:rsidRDefault="00323581" w:rsidP="00BD12AD">
      <w:r w:rsidRPr="00FA2599">
        <w:t>Once the electronic submission is received and a completeness determination has been issued, all applicants proceeding in the evaluation process must submit</w:t>
      </w:r>
      <w:r w:rsidR="00832B52" w:rsidRPr="00FA2599">
        <w:t xml:space="preserve"> five</w:t>
      </w:r>
      <w:r w:rsidRPr="00FA2599">
        <w:t xml:space="preserve"> </w:t>
      </w:r>
      <w:r w:rsidR="00537F45" w:rsidRPr="00FA2599">
        <w:rPr>
          <w:b/>
        </w:rPr>
        <w:t>(5</w:t>
      </w:r>
      <w:r w:rsidR="00A01883" w:rsidRPr="00FA2599">
        <w:rPr>
          <w:b/>
        </w:rPr>
        <w:t>)</w:t>
      </w:r>
      <w:r w:rsidRPr="00FA2599">
        <w:rPr>
          <w:b/>
        </w:rPr>
        <w:t xml:space="preserve"> identical photocopies of the </w:t>
      </w:r>
      <w:r w:rsidR="00BA71AB" w:rsidRPr="00FA2599">
        <w:rPr>
          <w:b/>
        </w:rPr>
        <w:t>application</w:t>
      </w:r>
      <w:r w:rsidRPr="00FA2599">
        <w:rPr>
          <w:b/>
        </w:rPr>
        <w:t xml:space="preserve"> AND one</w:t>
      </w:r>
      <w:r w:rsidR="00A01883" w:rsidRPr="00FA2599">
        <w:rPr>
          <w:b/>
        </w:rPr>
        <w:t xml:space="preserve"> (1)</w:t>
      </w:r>
      <w:r w:rsidRPr="00FA2599">
        <w:rPr>
          <w:b/>
        </w:rPr>
        <w:t xml:space="preserve"> redacted electronic copy (in PDF form) to </w:t>
      </w:r>
      <w:r w:rsidR="00376F1F" w:rsidRPr="00FA2599">
        <w:rPr>
          <w:b/>
        </w:rPr>
        <w:t xml:space="preserve">the </w:t>
      </w:r>
      <w:r w:rsidR="009106AB" w:rsidRPr="00FA2599">
        <w:t>New Charter School Application</w:t>
      </w:r>
      <w:r w:rsidRPr="00FA2599">
        <w:rPr>
          <w:b/>
        </w:rPr>
        <w:t xml:space="preserve"> Coordinator.</w:t>
      </w:r>
      <w:r w:rsidRPr="00FA2599">
        <w:t xml:space="preserve"> The redacted electronic document should omit personal telephone numbers, email addresses, home addresses, and signatures, as well as check images and receipts</w:t>
      </w:r>
      <w:r w:rsidR="00A21E04" w:rsidRPr="00FA2599">
        <w:t xml:space="preserve"> (see </w:t>
      </w:r>
      <w:r w:rsidR="0036553A">
        <w:rPr>
          <w:i/>
        </w:rPr>
        <w:t xml:space="preserve">Application </w:t>
      </w:r>
      <w:r w:rsidR="00A21E04" w:rsidRPr="00FA2599">
        <w:rPr>
          <w:i/>
        </w:rPr>
        <w:t>Timeline</w:t>
      </w:r>
      <w:r w:rsidR="00A21E04" w:rsidRPr="00FA2599">
        <w:t xml:space="preserve"> for due date)</w:t>
      </w:r>
      <w:r w:rsidRPr="00FA2599">
        <w:t xml:space="preserve">. </w:t>
      </w:r>
    </w:p>
    <w:p w14:paraId="4AB515FC" w14:textId="77777777" w:rsidR="00BD12AD" w:rsidRPr="00FA2599" w:rsidRDefault="00BD12AD" w:rsidP="00BD12AD"/>
    <w:p w14:paraId="20193D57" w14:textId="77777777" w:rsidR="00323581" w:rsidRPr="00FA2599" w:rsidRDefault="00323581" w:rsidP="00CD286F">
      <w:pPr>
        <w:pStyle w:val="Heading2"/>
      </w:pPr>
      <w:bookmarkStart w:id="723" w:name="_Toc411264475"/>
      <w:bookmarkStart w:id="724" w:name="_Toc413941916"/>
      <w:bookmarkStart w:id="725" w:name="_Toc419094559"/>
      <w:bookmarkStart w:id="726" w:name="_Toc431220880"/>
      <w:bookmarkStart w:id="727" w:name="_Toc431458934"/>
      <w:bookmarkStart w:id="728" w:name="_Toc431472669"/>
      <w:r w:rsidRPr="00FA2599">
        <w:t>Hard Copy Preparation Instructions</w:t>
      </w:r>
      <w:bookmarkEnd w:id="723"/>
      <w:bookmarkEnd w:id="724"/>
      <w:bookmarkEnd w:id="725"/>
      <w:bookmarkEnd w:id="726"/>
      <w:bookmarkEnd w:id="727"/>
      <w:bookmarkEnd w:id="728"/>
    </w:p>
    <w:p w14:paraId="0352EF74" w14:textId="3AD5694F" w:rsidR="00D03FDA" w:rsidRPr="00FA2599" w:rsidRDefault="00D03FDA" w:rsidP="00A01883">
      <w:r w:rsidRPr="00FA2599">
        <w:t xml:space="preserve">Applicants should print their </w:t>
      </w:r>
      <w:r w:rsidR="00BA71AB" w:rsidRPr="00FA2599">
        <w:t>application</w:t>
      </w:r>
      <w:r w:rsidRPr="00FA2599">
        <w:t xml:space="preserve"> directly from </w:t>
      </w:r>
      <w:r w:rsidR="00914722">
        <w:t xml:space="preserve">the application uploaded to their secure Box file </w:t>
      </w:r>
      <w:r w:rsidR="00F128F2" w:rsidRPr="0036553A">
        <w:rPr>
          <w:b/>
          <w:i/>
        </w:rPr>
        <w:t>prior</w:t>
      </w:r>
      <w:r w:rsidR="00914722">
        <w:t xml:space="preserve"> to the </w:t>
      </w:r>
      <w:r w:rsidR="00634546">
        <w:t>March 29</w:t>
      </w:r>
      <w:r w:rsidR="0036553A">
        <w:t>, 2018</w:t>
      </w:r>
      <w:r w:rsidR="00914722">
        <w:t xml:space="preserve"> deadline.  Applicants will </w:t>
      </w:r>
      <w:r w:rsidR="00914722" w:rsidRPr="0036553A">
        <w:rPr>
          <w:u w:val="single"/>
        </w:rPr>
        <w:t>not</w:t>
      </w:r>
      <w:r w:rsidR="00914722">
        <w:t xml:space="preserve"> have access to their Box file after the 5:00 pm </w:t>
      </w:r>
      <w:r w:rsidR="00634546">
        <w:t>March 29</w:t>
      </w:r>
      <w:r w:rsidR="0036553A">
        <w:t>, 2018</w:t>
      </w:r>
      <w:r w:rsidR="00914722">
        <w:t xml:space="preserve"> submission deadline. </w:t>
      </w:r>
    </w:p>
    <w:p w14:paraId="1FB8D523" w14:textId="77777777" w:rsidR="00C5494C" w:rsidRPr="00FA2599" w:rsidRDefault="00C5494C" w:rsidP="00A01883"/>
    <w:p w14:paraId="10D568B3" w14:textId="03ECBBCC" w:rsidR="0002302E" w:rsidRPr="00FA2599" w:rsidRDefault="00323581" w:rsidP="0042106E">
      <w:pPr>
        <w:pStyle w:val="ListParagraph"/>
        <w:numPr>
          <w:ilvl w:val="0"/>
          <w:numId w:val="4"/>
        </w:numPr>
      </w:pPr>
      <w:r w:rsidRPr="00FA2599">
        <w:t xml:space="preserve">All </w:t>
      </w:r>
      <w:r w:rsidR="00BA71AB" w:rsidRPr="00FA2599">
        <w:t>application</w:t>
      </w:r>
      <w:r w:rsidRPr="00FA2599">
        <w:t xml:space="preserve"> documents should be printed on STANDARD, WHITE, LETTER SIZED PAPER, DOUBLE SIDED.</w:t>
      </w:r>
    </w:p>
    <w:p w14:paraId="661E625B" w14:textId="77777777" w:rsidR="00520147" w:rsidRPr="00FA2599" w:rsidRDefault="00520147" w:rsidP="00520147">
      <w:pPr>
        <w:pStyle w:val="ListParagraph"/>
        <w:ind w:left="360"/>
      </w:pPr>
    </w:p>
    <w:p w14:paraId="36B03A44" w14:textId="78B45A2A" w:rsidR="00520147" w:rsidRPr="00FA2599" w:rsidRDefault="00323581" w:rsidP="0042106E">
      <w:pPr>
        <w:pStyle w:val="ListParagraph"/>
        <w:numPr>
          <w:ilvl w:val="0"/>
          <w:numId w:val="4"/>
        </w:numPr>
      </w:pPr>
      <w:r w:rsidRPr="00FA2599">
        <w:t xml:space="preserve">All </w:t>
      </w:r>
      <w:r w:rsidR="00BA71AB" w:rsidRPr="00FA2599">
        <w:t>application</w:t>
      </w:r>
      <w:r w:rsidRPr="00FA2599">
        <w:t xml:space="preserve"> documents should be bound in a 3-ring binder.</w:t>
      </w:r>
    </w:p>
    <w:p w14:paraId="21B80A30" w14:textId="77777777" w:rsidR="00520147" w:rsidRPr="00FA2599" w:rsidRDefault="00520147" w:rsidP="00520147">
      <w:pPr>
        <w:pStyle w:val="ListParagraph"/>
        <w:ind w:left="360"/>
      </w:pPr>
    </w:p>
    <w:p w14:paraId="2C6B91DB" w14:textId="78E5A0DF" w:rsidR="0002302E" w:rsidRPr="00FA2599" w:rsidRDefault="00323581" w:rsidP="0042106E">
      <w:pPr>
        <w:pStyle w:val="ListParagraph"/>
        <w:numPr>
          <w:ilvl w:val="0"/>
          <w:numId w:val="4"/>
        </w:numPr>
      </w:pPr>
      <w:r w:rsidRPr="00FA2599">
        <w:t>Attachments should be</w:t>
      </w:r>
      <w:r w:rsidR="00037A08">
        <w:t xml:space="preserve"> numbered and</w:t>
      </w:r>
      <w:r w:rsidRPr="00FA2599">
        <w:t xml:space="preserve"> offset with labeled tabs.</w:t>
      </w:r>
    </w:p>
    <w:p w14:paraId="35C73DCD" w14:textId="77777777" w:rsidR="00520147" w:rsidRPr="00FA2599" w:rsidRDefault="00520147" w:rsidP="00520147">
      <w:pPr>
        <w:pStyle w:val="ListParagraph"/>
        <w:ind w:left="360"/>
      </w:pPr>
    </w:p>
    <w:p w14:paraId="379AA0A3" w14:textId="361F8BDB" w:rsidR="006D505D" w:rsidRPr="00FA2599" w:rsidRDefault="00323581" w:rsidP="006D505D">
      <w:pPr>
        <w:pStyle w:val="ListParagraph"/>
        <w:numPr>
          <w:ilvl w:val="0"/>
          <w:numId w:val="4"/>
        </w:numPr>
        <w:rPr>
          <w:b/>
        </w:rPr>
      </w:pPr>
      <w:r w:rsidRPr="00FA2599">
        <w:rPr>
          <w:b/>
        </w:rPr>
        <w:t>Hard copies and the redacted electronic</w:t>
      </w:r>
      <w:r w:rsidR="007C5FCA" w:rsidRPr="00FA2599">
        <w:rPr>
          <w:b/>
        </w:rPr>
        <w:t xml:space="preserve"> (PDF) </w:t>
      </w:r>
      <w:r w:rsidRPr="00FA2599">
        <w:rPr>
          <w:b/>
        </w:rPr>
        <w:t>copy should be submitted to</w:t>
      </w:r>
      <w:r w:rsidR="0036553A">
        <w:rPr>
          <w:b/>
        </w:rPr>
        <w:t xml:space="preserve"> the Commission per the Application Timeline on pages 2</w:t>
      </w:r>
      <w:r w:rsidR="003E6765">
        <w:rPr>
          <w:b/>
        </w:rPr>
        <w:t>4</w:t>
      </w:r>
      <w:r w:rsidR="0036553A">
        <w:rPr>
          <w:b/>
        </w:rPr>
        <w:t>-2</w:t>
      </w:r>
      <w:r w:rsidR="003E6765">
        <w:rPr>
          <w:b/>
        </w:rPr>
        <w:t>5</w:t>
      </w:r>
      <w:r w:rsidR="0036553A">
        <w:rPr>
          <w:b/>
        </w:rPr>
        <w:t>. Submit to:</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70"/>
      </w:tblGrid>
      <w:tr w:rsidR="0009423A" w:rsidRPr="00FA2599" w14:paraId="1EDCE859" w14:textId="77777777" w:rsidTr="000C313F">
        <w:tc>
          <w:tcPr>
            <w:tcW w:w="5670" w:type="dxa"/>
          </w:tcPr>
          <w:p w14:paraId="42116BC6" w14:textId="77777777" w:rsidR="00B01C64" w:rsidRPr="00FA2599" w:rsidRDefault="00B01C64" w:rsidP="00AF597A">
            <w:pPr>
              <w:pStyle w:val="Heading3"/>
              <w:ind w:left="720"/>
              <w:outlineLvl w:val="2"/>
              <w:rPr>
                <w:rFonts w:eastAsia="Times New Roman"/>
              </w:rPr>
            </w:pPr>
            <w:bookmarkStart w:id="729" w:name="_Toc411264476"/>
            <w:bookmarkStart w:id="730" w:name="_Toc413941917"/>
            <w:bookmarkStart w:id="731" w:name="_Toc419094560"/>
            <w:bookmarkStart w:id="732" w:name="_Toc431220881"/>
            <w:bookmarkStart w:id="733" w:name="_Toc431458935"/>
            <w:bookmarkStart w:id="734" w:name="_Toc431472670"/>
            <w:r w:rsidRPr="00FA2599">
              <w:rPr>
                <w:rFonts w:eastAsia="Times New Roman"/>
              </w:rPr>
              <w:t>Postal</w:t>
            </w:r>
            <w:r w:rsidR="00323581" w:rsidRPr="00FA2599">
              <w:rPr>
                <w:rFonts w:eastAsia="Times New Roman"/>
              </w:rPr>
              <w:t>/Courier</w:t>
            </w:r>
            <w:r w:rsidRPr="00FA2599">
              <w:rPr>
                <w:rFonts w:eastAsia="Times New Roman"/>
              </w:rPr>
              <w:t xml:space="preserve"> Service:</w:t>
            </w:r>
            <w:bookmarkEnd w:id="729"/>
            <w:bookmarkEnd w:id="730"/>
            <w:bookmarkEnd w:id="731"/>
            <w:bookmarkEnd w:id="732"/>
            <w:bookmarkEnd w:id="733"/>
            <w:bookmarkEnd w:id="734"/>
          </w:p>
          <w:p w14:paraId="295C8543" w14:textId="77777777" w:rsidR="0036553A" w:rsidRDefault="0036553A" w:rsidP="000C313F">
            <w:pPr>
              <w:ind w:left="720" w:right="-105"/>
            </w:pPr>
            <w:r>
              <w:t>Amanda Martinez</w:t>
            </w:r>
          </w:p>
          <w:p w14:paraId="31606D9D" w14:textId="39C72ED5" w:rsidR="0002302E" w:rsidRPr="00FA2599" w:rsidRDefault="009106AB" w:rsidP="000C313F">
            <w:pPr>
              <w:ind w:left="720" w:right="-105"/>
            </w:pPr>
            <w:r w:rsidRPr="00FA2599">
              <w:t>New Charter School Application</w:t>
            </w:r>
            <w:r w:rsidR="0002302E" w:rsidRPr="00FA2599">
              <w:t xml:space="preserve"> Coordinator</w:t>
            </w:r>
          </w:p>
          <w:p w14:paraId="5B59DBFA" w14:textId="13D42644" w:rsidR="0002302E" w:rsidRPr="00FA2599" w:rsidRDefault="0002302E" w:rsidP="00AF597A">
            <w:pPr>
              <w:ind w:left="720"/>
            </w:pPr>
            <w:r w:rsidRPr="00FA2599">
              <w:t xml:space="preserve">Washington </w:t>
            </w:r>
            <w:r w:rsidR="00B831BC" w:rsidRPr="00FA2599">
              <w:t xml:space="preserve">State </w:t>
            </w:r>
            <w:r w:rsidRPr="00FA2599">
              <w:t>Charter School Commission</w:t>
            </w:r>
          </w:p>
          <w:p w14:paraId="2158EBA6" w14:textId="77777777" w:rsidR="0002302E" w:rsidRPr="00FA2599" w:rsidRDefault="0002302E" w:rsidP="00AF597A">
            <w:pPr>
              <w:ind w:left="720"/>
            </w:pPr>
            <w:r w:rsidRPr="00FA2599">
              <w:t>PO Box 40996</w:t>
            </w:r>
          </w:p>
          <w:p w14:paraId="5A04A282" w14:textId="77777777" w:rsidR="0002302E" w:rsidRDefault="0002302E" w:rsidP="00AF597A">
            <w:pPr>
              <w:ind w:left="720"/>
            </w:pPr>
            <w:r w:rsidRPr="00FA2599">
              <w:t>Olympia, WA 98504-0996</w:t>
            </w:r>
          </w:p>
          <w:p w14:paraId="6B55135F" w14:textId="63E16C4D" w:rsidR="00037A08" w:rsidRPr="00FA2599" w:rsidRDefault="00037A08" w:rsidP="00AF597A">
            <w:pPr>
              <w:ind w:left="720"/>
            </w:pPr>
          </w:p>
        </w:tc>
        <w:tc>
          <w:tcPr>
            <w:tcW w:w="3870" w:type="dxa"/>
          </w:tcPr>
          <w:p w14:paraId="39D51C12" w14:textId="77777777" w:rsidR="0002302E" w:rsidRPr="00FA2599" w:rsidRDefault="0002302E" w:rsidP="006D505D">
            <w:pPr>
              <w:pStyle w:val="Heading3"/>
              <w:outlineLvl w:val="2"/>
            </w:pPr>
            <w:bookmarkStart w:id="735" w:name="_Toc411264477"/>
            <w:bookmarkStart w:id="736" w:name="_Toc413941918"/>
            <w:bookmarkStart w:id="737" w:name="_Toc419094561"/>
            <w:bookmarkStart w:id="738" w:name="_Toc431220882"/>
            <w:bookmarkStart w:id="739" w:name="_Toc431458936"/>
            <w:bookmarkStart w:id="740" w:name="_Toc431472671"/>
            <w:r w:rsidRPr="00FA2599">
              <w:t>Hand Delivered:</w:t>
            </w:r>
            <w:bookmarkEnd w:id="735"/>
            <w:bookmarkEnd w:id="736"/>
            <w:bookmarkEnd w:id="737"/>
            <w:bookmarkEnd w:id="738"/>
            <w:bookmarkEnd w:id="739"/>
            <w:bookmarkEnd w:id="740"/>
          </w:p>
          <w:p w14:paraId="3FA2C26B" w14:textId="65611583" w:rsidR="0002302E" w:rsidRPr="00FA2599" w:rsidRDefault="0036553A" w:rsidP="006D505D">
            <w:r>
              <w:t>Amanda Martinez</w:t>
            </w:r>
          </w:p>
          <w:p w14:paraId="0DD6BC4C" w14:textId="532CCCDF" w:rsidR="00B831BC" w:rsidRPr="00FA2599" w:rsidRDefault="009106AB" w:rsidP="006D505D">
            <w:r w:rsidRPr="00FA2599">
              <w:t>New Charter School Application</w:t>
            </w:r>
            <w:r w:rsidR="00B831BC" w:rsidRPr="00FA2599">
              <w:t xml:space="preserve"> Coordinator </w:t>
            </w:r>
          </w:p>
          <w:p w14:paraId="62096194" w14:textId="0C435313" w:rsidR="0002302E" w:rsidRPr="00FA2599" w:rsidRDefault="0002302E" w:rsidP="006D505D">
            <w:r w:rsidRPr="00FA2599">
              <w:t>1068 Washington St</w:t>
            </w:r>
            <w:r w:rsidR="00B831BC" w:rsidRPr="00FA2599">
              <w:t>reet SE</w:t>
            </w:r>
          </w:p>
          <w:p w14:paraId="1CF15B63" w14:textId="77777777" w:rsidR="0002302E" w:rsidRPr="00FA2599" w:rsidRDefault="0002302E" w:rsidP="006D505D">
            <w:r w:rsidRPr="00FA2599">
              <w:t>Olympia, WA 98501</w:t>
            </w:r>
          </w:p>
          <w:p w14:paraId="592C9855" w14:textId="075EB190" w:rsidR="007E50AA" w:rsidRPr="00FA2599" w:rsidRDefault="007E50AA" w:rsidP="00316F55"/>
        </w:tc>
      </w:tr>
    </w:tbl>
    <w:p w14:paraId="1BCA4E4A" w14:textId="4F27A683" w:rsidR="00316F55" w:rsidRPr="00FA2599" w:rsidRDefault="00316F55" w:rsidP="00CD286F">
      <w:pPr>
        <w:pStyle w:val="Heading2"/>
      </w:pPr>
      <w:bookmarkStart w:id="741" w:name="_Toc411264478"/>
      <w:bookmarkStart w:id="742" w:name="_Toc413941919"/>
      <w:bookmarkStart w:id="743" w:name="_Toc419094562"/>
      <w:bookmarkStart w:id="744" w:name="_Toc431220883"/>
      <w:bookmarkStart w:id="745" w:name="_Toc431458937"/>
      <w:bookmarkStart w:id="746" w:name="_Toc431472672"/>
      <w:r w:rsidRPr="00FA2599">
        <w:t>Specifications</w:t>
      </w:r>
      <w:bookmarkEnd w:id="741"/>
      <w:bookmarkEnd w:id="742"/>
      <w:bookmarkEnd w:id="743"/>
      <w:bookmarkEnd w:id="744"/>
      <w:bookmarkEnd w:id="745"/>
      <w:bookmarkEnd w:id="746"/>
      <w:r w:rsidRPr="00FA2599">
        <w:t xml:space="preserve"> </w:t>
      </w:r>
    </w:p>
    <w:p w14:paraId="3F2BC8D4" w14:textId="77777777" w:rsidR="00FB7D66" w:rsidRPr="00FA2599" w:rsidRDefault="00FB7D66" w:rsidP="00FB7D66"/>
    <w:p w14:paraId="3B2A29F3" w14:textId="3307EDEB" w:rsidR="006D505D" w:rsidRPr="00FA2599" w:rsidRDefault="00323581" w:rsidP="006D505D">
      <w:pPr>
        <w:pStyle w:val="ListParagraph"/>
        <w:numPr>
          <w:ilvl w:val="0"/>
          <w:numId w:val="5"/>
        </w:numPr>
      </w:pPr>
      <w:r w:rsidRPr="00FA2599">
        <w:t xml:space="preserve">Applicants MUST submit </w:t>
      </w:r>
      <w:r w:rsidR="00BA71AB" w:rsidRPr="00FA2599">
        <w:t>application</w:t>
      </w:r>
      <w:r w:rsidRPr="00FA2599">
        <w:t>s electronically through the</w:t>
      </w:r>
      <w:r w:rsidR="00B66717">
        <w:t xml:space="preserve"> secure online Box f</w:t>
      </w:r>
      <w:r w:rsidR="00C20980">
        <w:t>ile provided by the Commission,</w:t>
      </w:r>
      <w:r w:rsidR="00B66717">
        <w:t xml:space="preserve"> </w:t>
      </w:r>
      <w:r w:rsidRPr="00FA2599">
        <w:t xml:space="preserve">and must use the following templates (available </w:t>
      </w:r>
      <w:r w:rsidR="00C20980">
        <w:t>on the Commission</w:t>
      </w:r>
      <w:r w:rsidR="00645B30">
        <w:t>’s</w:t>
      </w:r>
      <w:r w:rsidR="00C20980">
        <w:t xml:space="preserve"> website a</w:t>
      </w:r>
      <w:r w:rsidR="00645B30">
        <w:t>nd in the applicant’s Box file):</w:t>
      </w:r>
    </w:p>
    <w:p w14:paraId="5B982A8A" w14:textId="6D61D017" w:rsidR="00565F62" w:rsidRDefault="00565F62" w:rsidP="006D505D">
      <w:pPr>
        <w:pStyle w:val="ListParagraph"/>
        <w:numPr>
          <w:ilvl w:val="1"/>
          <w:numId w:val="5"/>
        </w:numPr>
      </w:pPr>
      <w:r w:rsidRPr="00FA2599">
        <w:t xml:space="preserve">Pending Authorization and School Opening Form </w:t>
      </w:r>
      <w:r w:rsidR="00537F45" w:rsidRPr="00FA2599">
        <w:t>Template –</w:t>
      </w:r>
      <w:r w:rsidR="003A2BD1" w:rsidRPr="00FA2599">
        <w:t xml:space="preserve"> </w:t>
      </w:r>
      <w:r w:rsidRPr="00FA2599">
        <w:t>ALL</w:t>
      </w:r>
      <w:r w:rsidR="00537F45" w:rsidRPr="00FA2599">
        <w:t xml:space="preserve"> </w:t>
      </w:r>
      <w:r w:rsidRPr="00FA2599">
        <w:t>APPLICANTS (MS Word Document)</w:t>
      </w:r>
      <w:r w:rsidR="003A2BD1" w:rsidRPr="00FA2599">
        <w:t>;</w:t>
      </w:r>
    </w:p>
    <w:p w14:paraId="5C78F67E" w14:textId="32E2FDA1" w:rsidR="00B66717" w:rsidRPr="00FA2599" w:rsidRDefault="00B66717" w:rsidP="00B66717">
      <w:pPr>
        <w:pStyle w:val="ListParagraph"/>
        <w:numPr>
          <w:ilvl w:val="1"/>
          <w:numId w:val="5"/>
        </w:numPr>
      </w:pPr>
      <w:r w:rsidRPr="00FA2599">
        <w:t>Statement of Assurances</w:t>
      </w:r>
      <w:r>
        <w:t xml:space="preserve"> (Section 16: Attachment 15)</w:t>
      </w:r>
      <w:r w:rsidRPr="00FA2599">
        <w:t xml:space="preserve"> – ALL APPLICANTS (MS Word Document).</w:t>
      </w:r>
    </w:p>
    <w:p w14:paraId="77A4D31C" w14:textId="5CEEF37D" w:rsidR="00316F55" w:rsidRPr="00FA2599" w:rsidRDefault="00323581" w:rsidP="006D505D">
      <w:pPr>
        <w:pStyle w:val="ListParagraph"/>
        <w:numPr>
          <w:ilvl w:val="1"/>
          <w:numId w:val="5"/>
        </w:numPr>
      </w:pPr>
      <w:r w:rsidRPr="00FA2599">
        <w:t>Staffing Chart Template</w:t>
      </w:r>
      <w:r w:rsidR="00537F45" w:rsidRPr="00FA2599">
        <w:t xml:space="preserve"> </w:t>
      </w:r>
      <w:r w:rsidR="00B66717">
        <w:t>(Section 21: Attachment 19)</w:t>
      </w:r>
      <w:r w:rsidR="00537F45" w:rsidRPr="00FA2599">
        <w:t xml:space="preserve">– </w:t>
      </w:r>
      <w:r w:rsidRPr="00FA2599">
        <w:t>ALL</w:t>
      </w:r>
      <w:r w:rsidR="00537F45" w:rsidRPr="00FA2599">
        <w:t xml:space="preserve"> </w:t>
      </w:r>
      <w:r w:rsidRPr="00FA2599">
        <w:t>APPLICANTS (MS Word Document);</w:t>
      </w:r>
    </w:p>
    <w:p w14:paraId="0943D75B" w14:textId="648544F0" w:rsidR="00316F55" w:rsidRPr="00FA2599" w:rsidRDefault="00323581" w:rsidP="0042106E">
      <w:pPr>
        <w:pStyle w:val="ListParagraph"/>
        <w:numPr>
          <w:ilvl w:val="1"/>
          <w:numId w:val="5"/>
        </w:numPr>
      </w:pPr>
      <w:r w:rsidRPr="00FA2599">
        <w:t>Charter School Board Member Information Sheet Template</w:t>
      </w:r>
      <w:r w:rsidR="00537F45" w:rsidRPr="00FA2599">
        <w:t xml:space="preserve"> –</w:t>
      </w:r>
      <w:r w:rsidR="003A2BD1" w:rsidRPr="00FA2599">
        <w:t xml:space="preserve"> </w:t>
      </w:r>
      <w:r w:rsidRPr="00FA2599">
        <w:t>ALL</w:t>
      </w:r>
      <w:r w:rsidR="00537F45" w:rsidRPr="00FA2599">
        <w:t xml:space="preserve"> </w:t>
      </w:r>
      <w:r w:rsidRPr="00FA2599">
        <w:t>APPLICANTS (MS Word Document);</w:t>
      </w:r>
    </w:p>
    <w:p w14:paraId="1E34DF4C" w14:textId="36A82C26" w:rsidR="008B31CE" w:rsidRPr="00FA2599" w:rsidRDefault="008B31CE" w:rsidP="0042106E">
      <w:pPr>
        <w:pStyle w:val="ListParagraph"/>
        <w:numPr>
          <w:ilvl w:val="1"/>
          <w:numId w:val="5"/>
        </w:numPr>
      </w:pPr>
      <w:r w:rsidRPr="00FA2599">
        <w:t>Mission-Specific</w:t>
      </w:r>
      <w:r w:rsidR="003A2BD1" w:rsidRPr="00FA2599">
        <w:t xml:space="preserve"> </w:t>
      </w:r>
      <w:r w:rsidRPr="00FA2599">
        <w:t xml:space="preserve">Goals </w:t>
      </w:r>
      <w:r w:rsidR="003A2BD1" w:rsidRPr="00FA2599">
        <w:t>F</w:t>
      </w:r>
      <w:r w:rsidRPr="00FA2599">
        <w:t>orm</w:t>
      </w:r>
      <w:r w:rsidR="00B66717">
        <w:t xml:space="preserve"> (Section 23: Attachment 23)</w:t>
      </w:r>
      <w:r w:rsidRPr="00FA2599">
        <w:t xml:space="preserve"> – ALL APPLICANTS (MS Word Document);</w:t>
      </w:r>
    </w:p>
    <w:p w14:paraId="0AA96D0B" w14:textId="5F1083A3" w:rsidR="00316F55" w:rsidRPr="00FA2599" w:rsidRDefault="00323581" w:rsidP="0042106E">
      <w:pPr>
        <w:pStyle w:val="ListParagraph"/>
        <w:numPr>
          <w:ilvl w:val="1"/>
          <w:numId w:val="5"/>
        </w:numPr>
      </w:pPr>
      <w:r w:rsidRPr="00FA2599">
        <w:t>Financial Plan Workbook</w:t>
      </w:r>
      <w:r w:rsidR="00537F45" w:rsidRPr="00FA2599">
        <w:t xml:space="preserve"> </w:t>
      </w:r>
      <w:r w:rsidR="00B66717">
        <w:t>(Section 27: Attachment 27)</w:t>
      </w:r>
      <w:r w:rsidR="00537F45" w:rsidRPr="00FA2599">
        <w:t xml:space="preserve">– </w:t>
      </w:r>
      <w:r w:rsidRPr="00FA2599">
        <w:t>ALL</w:t>
      </w:r>
      <w:r w:rsidR="00537F45" w:rsidRPr="00FA2599">
        <w:t xml:space="preserve"> </w:t>
      </w:r>
      <w:r w:rsidRPr="00FA2599">
        <w:t>APPLICANTS (MS Excel Document);</w:t>
      </w:r>
    </w:p>
    <w:p w14:paraId="20C8EE34" w14:textId="4FF05E08" w:rsidR="00316F55" w:rsidRDefault="00323581" w:rsidP="00A01883">
      <w:pPr>
        <w:pStyle w:val="ListParagraph"/>
        <w:numPr>
          <w:ilvl w:val="1"/>
          <w:numId w:val="5"/>
        </w:numPr>
      </w:pPr>
      <w:r w:rsidRPr="00FA2599">
        <w:t>Portfolio Summary Template</w:t>
      </w:r>
      <w:r w:rsidR="00B66717">
        <w:t xml:space="preserve"> (Section 29: Attachment 33)</w:t>
      </w:r>
      <w:r w:rsidR="00537F45" w:rsidRPr="00FA2599">
        <w:t xml:space="preserve"> – </w:t>
      </w:r>
      <w:r w:rsidRPr="00FA2599">
        <w:t>EXISTING</w:t>
      </w:r>
      <w:r w:rsidR="00537F45" w:rsidRPr="00FA2599">
        <w:t xml:space="preserve"> </w:t>
      </w:r>
      <w:r w:rsidRPr="00FA2599">
        <w:t>OPE</w:t>
      </w:r>
      <w:r w:rsidR="00645B30">
        <w:t>RATORS ONLY (MS Excel Document).</w:t>
      </w:r>
    </w:p>
    <w:p w14:paraId="7599CEEB" w14:textId="61B0CADC" w:rsidR="00037A08" w:rsidRPr="00FA2599" w:rsidRDefault="00037A08" w:rsidP="00037A08">
      <w:pPr>
        <w:pStyle w:val="ListParagraph"/>
        <w:numPr>
          <w:ilvl w:val="1"/>
          <w:numId w:val="5"/>
        </w:numPr>
      </w:pPr>
      <w:r>
        <w:t xml:space="preserve">CSP </w:t>
      </w:r>
      <w:r w:rsidRPr="00FA2599">
        <w:t>Statement of Assurances</w:t>
      </w:r>
      <w:r>
        <w:t xml:space="preserve"> (Section 30: Attachment 35)</w:t>
      </w:r>
      <w:r w:rsidRPr="00FA2599">
        <w:t xml:space="preserve"> – ALL APPLICANTS</w:t>
      </w:r>
      <w:r>
        <w:t xml:space="preserve"> applying for CSP subgrant</w:t>
      </w:r>
      <w:r w:rsidRPr="00FA2599">
        <w:t xml:space="preserve"> (MS Word Document).</w:t>
      </w:r>
    </w:p>
    <w:p w14:paraId="535428A1" w14:textId="77777777" w:rsidR="00037A08" w:rsidRPr="00FA2599" w:rsidRDefault="00037A08" w:rsidP="00037A08">
      <w:pPr>
        <w:pStyle w:val="ListParagraph"/>
        <w:ind w:left="1080"/>
      </w:pPr>
    </w:p>
    <w:p w14:paraId="2637AF1D" w14:textId="77777777" w:rsidR="00520147" w:rsidRPr="00FA2599" w:rsidRDefault="00520147" w:rsidP="00520147">
      <w:pPr>
        <w:pStyle w:val="ListParagraph"/>
      </w:pPr>
    </w:p>
    <w:p w14:paraId="4145A468" w14:textId="3FEDCD44" w:rsidR="00316F55" w:rsidRPr="00FA2599" w:rsidRDefault="0077608D" w:rsidP="0042106E">
      <w:pPr>
        <w:pStyle w:val="ListParagraph"/>
        <w:numPr>
          <w:ilvl w:val="0"/>
          <w:numId w:val="5"/>
        </w:numPr>
        <w:rPr>
          <w:b/>
        </w:rPr>
      </w:pPr>
      <w:r w:rsidRPr="00FA2599">
        <w:rPr>
          <w:b/>
        </w:rPr>
        <w:t>A</w:t>
      </w:r>
      <w:r w:rsidR="007B1B13" w:rsidRPr="00FA2599">
        <w:rPr>
          <w:b/>
        </w:rPr>
        <w:t xml:space="preserve">ll </w:t>
      </w:r>
      <w:r w:rsidR="00D15494" w:rsidRPr="00FA2599">
        <w:rPr>
          <w:b/>
        </w:rPr>
        <w:t xml:space="preserve">word </w:t>
      </w:r>
      <w:r w:rsidR="007B1B13" w:rsidRPr="00FA2599">
        <w:rPr>
          <w:b/>
        </w:rPr>
        <w:t>limits</w:t>
      </w:r>
      <w:r w:rsidRPr="00FA2599">
        <w:rPr>
          <w:b/>
        </w:rPr>
        <w:t xml:space="preserve"> must be followed.  </w:t>
      </w:r>
      <w:r w:rsidR="00BA71AB" w:rsidRPr="00FA2599">
        <w:rPr>
          <w:b/>
        </w:rPr>
        <w:t>Application</w:t>
      </w:r>
      <w:r w:rsidRPr="00FA2599">
        <w:rPr>
          <w:b/>
        </w:rPr>
        <w:t xml:space="preserve">s exceeding the stated </w:t>
      </w:r>
      <w:r w:rsidR="00D15494" w:rsidRPr="00FA2599">
        <w:rPr>
          <w:b/>
        </w:rPr>
        <w:t xml:space="preserve">word </w:t>
      </w:r>
      <w:r w:rsidRPr="00FA2599">
        <w:rPr>
          <w:b/>
        </w:rPr>
        <w:t>limit</w:t>
      </w:r>
      <w:r w:rsidR="005E1076" w:rsidRPr="00FA2599">
        <w:rPr>
          <w:b/>
        </w:rPr>
        <w:t>s</w:t>
      </w:r>
      <w:r w:rsidRPr="00FA2599">
        <w:rPr>
          <w:b/>
        </w:rPr>
        <w:t xml:space="preserve"> will be </w:t>
      </w:r>
      <w:r w:rsidR="00144F26" w:rsidRPr="00FA2599">
        <w:rPr>
          <w:b/>
        </w:rPr>
        <w:t>rejected</w:t>
      </w:r>
      <w:r w:rsidR="00D42A65" w:rsidRPr="00FA2599">
        <w:rPr>
          <w:b/>
        </w:rPr>
        <w:t>.</w:t>
      </w:r>
      <w:r w:rsidRPr="00FA2599">
        <w:rPr>
          <w:b/>
        </w:rPr>
        <w:t xml:space="preserve"> </w:t>
      </w:r>
    </w:p>
    <w:p w14:paraId="27C0FE74" w14:textId="77777777" w:rsidR="006D505D" w:rsidRPr="00FA2599" w:rsidRDefault="006D505D" w:rsidP="006D505D">
      <w:pPr>
        <w:pStyle w:val="ListParagraph"/>
        <w:rPr>
          <w:b/>
        </w:rPr>
      </w:pPr>
    </w:p>
    <w:p w14:paraId="31EE655C" w14:textId="5E65CA1C" w:rsidR="00316F55" w:rsidRPr="00FA2599" w:rsidRDefault="00D42A65" w:rsidP="0042106E">
      <w:pPr>
        <w:pStyle w:val="ListParagraph"/>
        <w:numPr>
          <w:ilvl w:val="0"/>
          <w:numId w:val="5"/>
        </w:numPr>
        <w:rPr>
          <w:b/>
        </w:rPr>
      </w:pPr>
      <w:r w:rsidRPr="00FA2599">
        <w:t xml:space="preserve">If a particular </w:t>
      </w:r>
      <w:r w:rsidR="00376F1F" w:rsidRPr="00FA2599">
        <w:t xml:space="preserve">section or </w:t>
      </w:r>
      <w:r w:rsidRPr="00FA2599">
        <w:t xml:space="preserve">question does not apply to the </w:t>
      </w:r>
      <w:r w:rsidR="004851D4" w:rsidRPr="00FA2599">
        <w:t>a</w:t>
      </w:r>
      <w:r w:rsidRPr="00FA2599">
        <w:t xml:space="preserve">pplicant team or </w:t>
      </w:r>
      <w:r w:rsidR="00BA71AB" w:rsidRPr="00FA2599">
        <w:t>application</w:t>
      </w:r>
      <w:r w:rsidRPr="00FA2599">
        <w:t>, respond “Not Applicable” AND state the rationale.</w:t>
      </w:r>
    </w:p>
    <w:p w14:paraId="21B33D43" w14:textId="77777777" w:rsidR="00520147" w:rsidRPr="00FA2599" w:rsidRDefault="00520147" w:rsidP="00520147">
      <w:pPr>
        <w:pStyle w:val="ListParagraph"/>
        <w:ind w:left="360"/>
        <w:rPr>
          <w:b/>
        </w:rPr>
      </w:pPr>
    </w:p>
    <w:p w14:paraId="7441E7B6" w14:textId="77777777" w:rsidR="00316F55" w:rsidRPr="00FA2599" w:rsidRDefault="00D42A65" w:rsidP="0042106E">
      <w:pPr>
        <w:pStyle w:val="ListParagraph"/>
        <w:numPr>
          <w:ilvl w:val="0"/>
          <w:numId w:val="5"/>
        </w:numPr>
        <w:rPr>
          <w:b/>
        </w:rPr>
      </w:pPr>
      <w:r w:rsidRPr="00FA2599">
        <w:t>All required attachments should be uploaded in the file format specified (PDF, unless otherwise indicated).</w:t>
      </w:r>
    </w:p>
    <w:p w14:paraId="1F63300C" w14:textId="77777777" w:rsidR="00C1489F" w:rsidRPr="00FA2599" w:rsidRDefault="00C1489F" w:rsidP="00C1489F">
      <w:pPr>
        <w:pStyle w:val="ListParagraph"/>
        <w:rPr>
          <w:b/>
        </w:rPr>
      </w:pPr>
    </w:p>
    <w:p w14:paraId="3B370ACF" w14:textId="35CF623B" w:rsidR="00C1489F" w:rsidRPr="00FA2599" w:rsidRDefault="00A00870" w:rsidP="00C1489F">
      <w:pPr>
        <w:pStyle w:val="ListParagraph"/>
        <w:numPr>
          <w:ilvl w:val="0"/>
          <w:numId w:val="5"/>
        </w:numPr>
      </w:pPr>
      <w:r w:rsidRPr="00FA2599">
        <w:t xml:space="preserve">Any </w:t>
      </w:r>
      <w:r w:rsidR="003A2BD1" w:rsidRPr="00FA2599">
        <w:t>f</w:t>
      </w:r>
      <w:r w:rsidR="00C1489F" w:rsidRPr="00FA2599">
        <w:t xml:space="preserve">ootnotes made </w:t>
      </w:r>
      <w:r w:rsidR="00C1489F" w:rsidRPr="00FA2599">
        <w:rPr>
          <w:i/>
        </w:rPr>
        <w:t>within a section</w:t>
      </w:r>
      <w:r w:rsidR="00C1489F" w:rsidRPr="00FA2599">
        <w:t xml:space="preserve"> of </w:t>
      </w:r>
      <w:r w:rsidR="00645B30">
        <w:t xml:space="preserve">the </w:t>
      </w:r>
      <w:r w:rsidR="00B66717">
        <w:t>application</w:t>
      </w:r>
      <w:r w:rsidR="00C1489F" w:rsidRPr="00FA2599">
        <w:t xml:space="preserve"> will be added into that section’s word count. To avoid exceeding </w:t>
      </w:r>
      <w:r w:rsidRPr="00FA2599">
        <w:t xml:space="preserve">section </w:t>
      </w:r>
      <w:r w:rsidR="00C1489F" w:rsidRPr="00FA2599">
        <w:t xml:space="preserve">word limits, applicants should attach a section’s footnotes as a separate document to the section to which they pertain. Please title the attachment: </w:t>
      </w:r>
      <w:r w:rsidR="00C1489F" w:rsidRPr="00FA2599">
        <w:rPr>
          <w:b/>
        </w:rPr>
        <w:t>Section Number.Footnotes</w:t>
      </w:r>
      <w:r w:rsidR="00C1489F" w:rsidRPr="00FA2599">
        <w:t>.</w:t>
      </w:r>
    </w:p>
    <w:p w14:paraId="49A687DB" w14:textId="77777777" w:rsidR="00520147" w:rsidRPr="00FA2599" w:rsidRDefault="00520147" w:rsidP="00520147">
      <w:pPr>
        <w:pStyle w:val="ListParagraph"/>
        <w:ind w:left="360"/>
        <w:rPr>
          <w:b/>
        </w:rPr>
      </w:pPr>
    </w:p>
    <w:p w14:paraId="14B6C28A" w14:textId="73451A83" w:rsidR="00C5494C" w:rsidRPr="00FA2599" w:rsidRDefault="00D42A65" w:rsidP="00DB63BE">
      <w:pPr>
        <w:pStyle w:val="ListParagraph"/>
        <w:numPr>
          <w:ilvl w:val="0"/>
          <w:numId w:val="5"/>
        </w:numPr>
        <w:rPr>
          <w:b/>
        </w:rPr>
      </w:pPr>
      <w:r w:rsidRPr="00FA2599">
        <w:t xml:space="preserve">The following is a </w:t>
      </w:r>
      <w:r w:rsidR="00D15494" w:rsidRPr="00FA2599">
        <w:t>tabl</w:t>
      </w:r>
      <w:r w:rsidR="00A01883" w:rsidRPr="00FA2599">
        <w:t>e</w:t>
      </w:r>
      <w:r w:rsidR="00D15494" w:rsidRPr="00FA2599">
        <w:t xml:space="preserve"> </w:t>
      </w:r>
      <w:r w:rsidRPr="00FA2599">
        <w:t>of attachments</w:t>
      </w:r>
      <w:r w:rsidR="001444AB" w:rsidRPr="00FA2599">
        <w:t xml:space="preserve"> to accompany the </w:t>
      </w:r>
      <w:r w:rsidR="00BA71AB" w:rsidRPr="00FA2599">
        <w:t>application</w:t>
      </w:r>
      <w:r w:rsidR="000C3571" w:rsidRPr="00FA2599">
        <w:t xml:space="preserve"> and their associated category and section</w:t>
      </w:r>
      <w:r w:rsidRPr="00FA2599">
        <w:t xml:space="preserve">. Note that not all attachments will be applicable to all </w:t>
      </w:r>
      <w:r w:rsidR="00727731" w:rsidRPr="00FA2599">
        <w:t>a</w:t>
      </w:r>
      <w:r w:rsidRPr="00FA2599">
        <w:t>pplicants</w:t>
      </w:r>
      <w:r w:rsidR="00CC1DD1" w:rsidRPr="00FA2599">
        <w:t xml:space="preserve">. </w:t>
      </w:r>
      <w:r w:rsidR="00927662" w:rsidRPr="00FA2599">
        <w:t>This list does not contain all required attachments</w:t>
      </w:r>
      <w:r w:rsidRPr="00FA2599">
        <w:t xml:space="preserve">. </w:t>
      </w:r>
      <w:r w:rsidR="000C3571" w:rsidRPr="00FA2599">
        <w:t xml:space="preserve"> </w:t>
      </w:r>
      <w:r w:rsidR="00B66717">
        <w:t xml:space="preserve">Attachments must be labeled by Section and Attachment number.  As examples, Section 1: Attachment 1, Section </w:t>
      </w:r>
      <w:r w:rsidR="002B0CD9">
        <w:t>6</w:t>
      </w:r>
      <w:r w:rsidR="00B66717">
        <w:t xml:space="preserve">: Attachment </w:t>
      </w:r>
      <w:r w:rsidR="002B0CD9">
        <w:t>5</w:t>
      </w:r>
      <w:r w:rsidR="00B66717">
        <w:t xml:space="preserve">.  </w:t>
      </w:r>
      <w:r w:rsidR="000C3571" w:rsidRPr="00FA2599">
        <w:t>A</w:t>
      </w:r>
      <w:r w:rsidR="00B66717">
        <w:t>ll A</w:t>
      </w:r>
      <w:r w:rsidR="000C3571" w:rsidRPr="00FA2599">
        <w:t xml:space="preserve">ttachments </w:t>
      </w:r>
      <w:r w:rsidR="00B66717">
        <w:t>must</w:t>
      </w:r>
      <w:r w:rsidR="00B66717" w:rsidRPr="00FA2599">
        <w:t xml:space="preserve"> </w:t>
      </w:r>
      <w:r w:rsidR="000C3571" w:rsidRPr="00FA2599">
        <w:t xml:space="preserve">be uploaded directly </w:t>
      </w:r>
      <w:r w:rsidR="00F128F2" w:rsidRPr="00FA2599">
        <w:t>to</w:t>
      </w:r>
      <w:r w:rsidR="00F128F2">
        <w:t xml:space="preserve"> the</w:t>
      </w:r>
      <w:r w:rsidR="00B66717">
        <w:t xml:space="preserve"> applicant’s designated Box file.</w:t>
      </w:r>
      <w:r w:rsidR="000C3571" w:rsidRPr="00FA2599">
        <w:t xml:space="preserve"> </w:t>
      </w:r>
      <w:r w:rsidRPr="00FA2599">
        <w:t>It is the responsibility of the applicant to ensure they submit all relevant attachments.</w:t>
      </w:r>
    </w:p>
    <w:p w14:paraId="4251E3C7" w14:textId="77777777" w:rsidR="00C5494C" w:rsidRPr="00FA2599" w:rsidRDefault="00C5494C" w:rsidP="00C5494C">
      <w:pPr>
        <w:pStyle w:val="ListParagraph"/>
        <w:ind w:left="360"/>
        <w:rPr>
          <w:b/>
        </w:rPr>
      </w:pPr>
    </w:p>
    <w:tbl>
      <w:tblPr>
        <w:tblStyle w:val="TableGrid"/>
        <w:tblW w:w="0" w:type="auto"/>
        <w:tblLook w:val="04A0" w:firstRow="1" w:lastRow="0" w:firstColumn="1" w:lastColumn="0" w:noHBand="0" w:noVBand="1"/>
      </w:tblPr>
      <w:tblGrid>
        <w:gridCol w:w="4675"/>
        <w:gridCol w:w="4675"/>
      </w:tblGrid>
      <w:tr w:rsidR="0009423A" w:rsidRPr="00FA2599" w14:paraId="309B3C71" w14:textId="77777777" w:rsidTr="00AF597A">
        <w:trPr>
          <w:cantSplit/>
        </w:trPr>
        <w:tc>
          <w:tcPr>
            <w:tcW w:w="9350" w:type="dxa"/>
            <w:gridSpan w:val="2"/>
            <w:shd w:val="clear" w:color="auto" w:fill="D9D9D9" w:themeFill="background1" w:themeFillShade="D9"/>
          </w:tcPr>
          <w:p w14:paraId="5A9C133F" w14:textId="77777777" w:rsidR="00C6730A" w:rsidRPr="00FA2599" w:rsidRDefault="00C6730A" w:rsidP="00DB63BE">
            <w:pPr>
              <w:pStyle w:val="Heading3"/>
              <w:outlineLvl w:val="2"/>
              <w:rPr>
                <w:sz w:val="22"/>
                <w:szCs w:val="22"/>
              </w:rPr>
            </w:pPr>
            <w:bookmarkStart w:id="747" w:name="_Toc411264479"/>
            <w:bookmarkStart w:id="748" w:name="_Toc413941920"/>
            <w:bookmarkStart w:id="749" w:name="_Toc419094563"/>
            <w:bookmarkStart w:id="750" w:name="_Toc431220884"/>
            <w:bookmarkStart w:id="751" w:name="_Toc431458938"/>
            <w:bookmarkStart w:id="752" w:name="_Toc431472673"/>
            <w:r w:rsidRPr="00FA2599">
              <w:rPr>
                <w:sz w:val="22"/>
                <w:szCs w:val="22"/>
              </w:rPr>
              <w:t>Category</w:t>
            </w:r>
            <w:r w:rsidR="006A7659" w:rsidRPr="00FA2599">
              <w:rPr>
                <w:sz w:val="22"/>
                <w:szCs w:val="22"/>
              </w:rPr>
              <w:t xml:space="preserve"> 2</w:t>
            </w:r>
            <w:r w:rsidRPr="00FA2599">
              <w:rPr>
                <w:sz w:val="22"/>
                <w:szCs w:val="22"/>
              </w:rPr>
              <w:t>: Executive Summary</w:t>
            </w:r>
            <w:bookmarkEnd w:id="747"/>
            <w:bookmarkEnd w:id="748"/>
            <w:bookmarkEnd w:id="749"/>
            <w:bookmarkEnd w:id="750"/>
            <w:bookmarkEnd w:id="751"/>
            <w:bookmarkEnd w:id="752"/>
          </w:p>
        </w:tc>
      </w:tr>
      <w:tr w:rsidR="0009423A" w:rsidRPr="00FA2599" w14:paraId="78220B50" w14:textId="77777777" w:rsidTr="00AF597A">
        <w:trPr>
          <w:cantSplit/>
        </w:trPr>
        <w:tc>
          <w:tcPr>
            <w:tcW w:w="4675" w:type="dxa"/>
          </w:tcPr>
          <w:p w14:paraId="4E6A8BBF" w14:textId="77777777" w:rsidR="00C6730A" w:rsidRPr="00FA2599" w:rsidRDefault="00C6730A" w:rsidP="00D15494">
            <w:pPr>
              <w:rPr>
                <w:sz w:val="22"/>
                <w:szCs w:val="22"/>
              </w:rPr>
            </w:pPr>
            <w:r w:rsidRPr="00FA2599">
              <w:rPr>
                <w:sz w:val="22"/>
                <w:szCs w:val="22"/>
              </w:rPr>
              <w:t>Section 1: Executive Summary</w:t>
            </w:r>
          </w:p>
        </w:tc>
        <w:tc>
          <w:tcPr>
            <w:tcW w:w="4675" w:type="dxa"/>
          </w:tcPr>
          <w:p w14:paraId="13FD513B" w14:textId="28ED9A7E" w:rsidR="00C6730A" w:rsidRPr="00FA2599" w:rsidRDefault="00DE1C4E" w:rsidP="00D15494">
            <w:pPr>
              <w:rPr>
                <w:sz w:val="22"/>
                <w:szCs w:val="22"/>
              </w:rPr>
            </w:pPr>
            <w:r w:rsidRPr="00FA2599">
              <w:rPr>
                <w:sz w:val="22"/>
                <w:szCs w:val="22"/>
                <w:u w:val="single"/>
              </w:rPr>
              <w:t>Attachment 1</w:t>
            </w:r>
            <w:r w:rsidRPr="00FA2599">
              <w:rPr>
                <w:sz w:val="22"/>
                <w:szCs w:val="22"/>
              </w:rPr>
              <w:t>: Pending Authorization and School Opening form</w:t>
            </w:r>
          </w:p>
        </w:tc>
      </w:tr>
      <w:tr w:rsidR="0009423A" w:rsidRPr="00FA2599" w14:paraId="519B5992" w14:textId="77777777" w:rsidTr="00AF597A">
        <w:trPr>
          <w:cantSplit/>
        </w:trPr>
        <w:tc>
          <w:tcPr>
            <w:tcW w:w="9350" w:type="dxa"/>
            <w:gridSpan w:val="2"/>
            <w:shd w:val="clear" w:color="auto" w:fill="D9D9D9" w:themeFill="background1" w:themeFillShade="D9"/>
          </w:tcPr>
          <w:p w14:paraId="4D18F5D2" w14:textId="77777777" w:rsidR="009C7296" w:rsidRPr="00FA2599" w:rsidRDefault="00C6730A" w:rsidP="00DB63BE">
            <w:pPr>
              <w:pStyle w:val="Heading3"/>
              <w:outlineLvl w:val="2"/>
              <w:rPr>
                <w:sz w:val="22"/>
                <w:szCs w:val="22"/>
              </w:rPr>
            </w:pPr>
            <w:bookmarkStart w:id="753" w:name="_Toc411264480"/>
            <w:bookmarkStart w:id="754" w:name="_Toc413941921"/>
            <w:bookmarkStart w:id="755" w:name="_Toc419094564"/>
            <w:bookmarkStart w:id="756" w:name="_Toc431220885"/>
            <w:bookmarkStart w:id="757" w:name="_Toc431458939"/>
            <w:bookmarkStart w:id="758" w:name="_Toc431472674"/>
            <w:r w:rsidRPr="00FA2599">
              <w:rPr>
                <w:sz w:val="22"/>
                <w:szCs w:val="22"/>
              </w:rPr>
              <w:t>Category</w:t>
            </w:r>
            <w:r w:rsidR="007D7EDC" w:rsidRPr="00FA2599">
              <w:rPr>
                <w:sz w:val="22"/>
                <w:szCs w:val="22"/>
              </w:rPr>
              <w:t xml:space="preserve"> 3</w:t>
            </w:r>
            <w:r w:rsidRPr="00FA2599">
              <w:rPr>
                <w:sz w:val="22"/>
                <w:szCs w:val="22"/>
              </w:rPr>
              <w:t>: Educational Program Design and Capacity</w:t>
            </w:r>
            <w:bookmarkEnd w:id="753"/>
            <w:bookmarkEnd w:id="754"/>
            <w:bookmarkEnd w:id="755"/>
            <w:bookmarkEnd w:id="756"/>
            <w:bookmarkEnd w:id="757"/>
            <w:bookmarkEnd w:id="758"/>
          </w:p>
        </w:tc>
      </w:tr>
      <w:tr w:rsidR="0009423A" w:rsidRPr="00FA2599" w14:paraId="72FD94AE" w14:textId="77777777" w:rsidTr="00AF597A">
        <w:trPr>
          <w:cantSplit/>
        </w:trPr>
        <w:tc>
          <w:tcPr>
            <w:tcW w:w="4675" w:type="dxa"/>
          </w:tcPr>
          <w:p w14:paraId="4FC81F8A" w14:textId="77777777" w:rsidR="009C7296" w:rsidRPr="00FA2599" w:rsidRDefault="009C7296" w:rsidP="00D15494">
            <w:pPr>
              <w:rPr>
                <w:sz w:val="22"/>
                <w:szCs w:val="22"/>
              </w:rPr>
            </w:pPr>
            <w:r w:rsidRPr="00FA2599">
              <w:rPr>
                <w:sz w:val="22"/>
                <w:szCs w:val="22"/>
              </w:rPr>
              <w:t>Section 2: Program Overview</w:t>
            </w:r>
          </w:p>
        </w:tc>
        <w:tc>
          <w:tcPr>
            <w:tcW w:w="4675" w:type="dxa"/>
          </w:tcPr>
          <w:p w14:paraId="4B6EC161" w14:textId="77777777" w:rsidR="009C7296" w:rsidRPr="00FA2599" w:rsidRDefault="009C7296" w:rsidP="00D15494">
            <w:pPr>
              <w:rPr>
                <w:sz w:val="22"/>
                <w:szCs w:val="22"/>
              </w:rPr>
            </w:pPr>
            <w:r w:rsidRPr="00FA2599">
              <w:rPr>
                <w:sz w:val="22"/>
                <w:szCs w:val="22"/>
              </w:rPr>
              <w:t>No Attachments</w:t>
            </w:r>
          </w:p>
        </w:tc>
      </w:tr>
      <w:tr w:rsidR="0009423A" w:rsidRPr="00FA2599" w14:paraId="795FAF63" w14:textId="77777777" w:rsidTr="00AF597A">
        <w:trPr>
          <w:cantSplit/>
          <w:trHeight w:val="498"/>
        </w:trPr>
        <w:tc>
          <w:tcPr>
            <w:tcW w:w="4675" w:type="dxa"/>
            <w:vAlign w:val="center"/>
          </w:tcPr>
          <w:p w14:paraId="053DCD60" w14:textId="77777777" w:rsidR="000C3571" w:rsidRPr="00FA2599" w:rsidRDefault="009C7296" w:rsidP="006A7659">
            <w:pPr>
              <w:rPr>
                <w:sz w:val="22"/>
                <w:szCs w:val="22"/>
              </w:rPr>
            </w:pPr>
            <w:r w:rsidRPr="00FA2599">
              <w:rPr>
                <w:sz w:val="22"/>
                <w:szCs w:val="22"/>
              </w:rPr>
              <w:t>Section 3</w:t>
            </w:r>
            <w:r w:rsidR="000C3571" w:rsidRPr="00FA2599">
              <w:rPr>
                <w:sz w:val="22"/>
                <w:szCs w:val="22"/>
              </w:rPr>
              <w:t>: Curriculum and Instructional Design</w:t>
            </w:r>
          </w:p>
        </w:tc>
        <w:tc>
          <w:tcPr>
            <w:tcW w:w="4675" w:type="dxa"/>
          </w:tcPr>
          <w:p w14:paraId="2EFCA096" w14:textId="305BE908" w:rsidR="000C3571" w:rsidRPr="00FA2599" w:rsidRDefault="00DE1C4E" w:rsidP="00D15494">
            <w:pPr>
              <w:rPr>
                <w:sz w:val="22"/>
                <w:szCs w:val="22"/>
              </w:rPr>
            </w:pPr>
            <w:r w:rsidRPr="00FA2599">
              <w:rPr>
                <w:sz w:val="22"/>
                <w:szCs w:val="22"/>
                <w:u w:val="single"/>
              </w:rPr>
              <w:t xml:space="preserve">Attachment </w:t>
            </w:r>
            <w:r w:rsidR="0019144B">
              <w:rPr>
                <w:sz w:val="22"/>
                <w:szCs w:val="22"/>
                <w:u w:val="single"/>
              </w:rPr>
              <w:t>2</w:t>
            </w:r>
            <w:r w:rsidR="000C3571" w:rsidRPr="00FA2599">
              <w:rPr>
                <w:sz w:val="22"/>
                <w:szCs w:val="22"/>
              </w:rPr>
              <w:t>: Course scope and sequence</w:t>
            </w:r>
          </w:p>
          <w:p w14:paraId="2CA963A0" w14:textId="228CADCF" w:rsidR="000C3571" w:rsidRPr="00FA2599" w:rsidRDefault="00DE1C4E" w:rsidP="00D15494">
            <w:pPr>
              <w:rPr>
                <w:sz w:val="22"/>
                <w:szCs w:val="22"/>
              </w:rPr>
            </w:pPr>
            <w:r w:rsidRPr="00FA2599">
              <w:rPr>
                <w:sz w:val="22"/>
                <w:szCs w:val="22"/>
                <w:u w:val="single"/>
              </w:rPr>
              <w:t xml:space="preserve">Attachment </w:t>
            </w:r>
            <w:r w:rsidR="0019144B">
              <w:rPr>
                <w:sz w:val="22"/>
                <w:szCs w:val="22"/>
                <w:u w:val="single"/>
              </w:rPr>
              <w:t>3</w:t>
            </w:r>
            <w:r w:rsidR="000C3571" w:rsidRPr="00FA2599">
              <w:rPr>
                <w:sz w:val="22"/>
                <w:szCs w:val="22"/>
              </w:rPr>
              <w:t>: Curriculum development plan</w:t>
            </w:r>
            <w:r w:rsidR="0036553A">
              <w:rPr>
                <w:sz w:val="22"/>
                <w:szCs w:val="22"/>
              </w:rPr>
              <w:t xml:space="preserve"> (if applicable)</w:t>
            </w:r>
          </w:p>
        </w:tc>
      </w:tr>
      <w:tr w:rsidR="0009423A" w:rsidRPr="00FA2599" w14:paraId="2B849F8D" w14:textId="77777777" w:rsidTr="00AF597A">
        <w:trPr>
          <w:cantSplit/>
        </w:trPr>
        <w:tc>
          <w:tcPr>
            <w:tcW w:w="4675" w:type="dxa"/>
            <w:vAlign w:val="center"/>
          </w:tcPr>
          <w:p w14:paraId="66D866FE" w14:textId="77777777" w:rsidR="00C6730A" w:rsidRPr="00FA2599" w:rsidRDefault="009C7296" w:rsidP="006A7659">
            <w:pPr>
              <w:rPr>
                <w:sz w:val="22"/>
                <w:szCs w:val="22"/>
              </w:rPr>
            </w:pPr>
            <w:r w:rsidRPr="00FA2599">
              <w:rPr>
                <w:sz w:val="22"/>
                <w:szCs w:val="22"/>
              </w:rPr>
              <w:t>Section 4</w:t>
            </w:r>
            <w:r w:rsidR="000C3571" w:rsidRPr="00FA2599">
              <w:rPr>
                <w:sz w:val="22"/>
                <w:szCs w:val="22"/>
              </w:rPr>
              <w:t>: Student Performance Standards</w:t>
            </w:r>
          </w:p>
        </w:tc>
        <w:tc>
          <w:tcPr>
            <w:tcW w:w="4675" w:type="dxa"/>
          </w:tcPr>
          <w:p w14:paraId="16F40C32" w14:textId="09A8A265" w:rsidR="00C6730A" w:rsidRPr="00FA2599" w:rsidRDefault="007D2CC6" w:rsidP="00D15494">
            <w:pPr>
              <w:rPr>
                <w:sz w:val="22"/>
                <w:szCs w:val="22"/>
              </w:rPr>
            </w:pPr>
            <w:r w:rsidRPr="00FA2599">
              <w:rPr>
                <w:sz w:val="22"/>
                <w:szCs w:val="22"/>
                <w:u w:val="single"/>
              </w:rPr>
              <w:t xml:space="preserve">Attachment </w:t>
            </w:r>
            <w:r w:rsidR="0019144B">
              <w:rPr>
                <w:sz w:val="22"/>
                <w:szCs w:val="22"/>
                <w:u w:val="single"/>
              </w:rPr>
              <w:t>4</w:t>
            </w:r>
            <w:r w:rsidRPr="00FA2599">
              <w:rPr>
                <w:sz w:val="22"/>
                <w:szCs w:val="22"/>
              </w:rPr>
              <w:t>: Exit standards for graduating students or students completing the last grade in that school.</w:t>
            </w:r>
          </w:p>
        </w:tc>
      </w:tr>
      <w:tr w:rsidR="0009423A" w:rsidRPr="00FA2599" w14:paraId="40D70044" w14:textId="77777777" w:rsidTr="00AF597A">
        <w:trPr>
          <w:cantSplit/>
        </w:trPr>
        <w:tc>
          <w:tcPr>
            <w:tcW w:w="4675" w:type="dxa"/>
            <w:vAlign w:val="center"/>
          </w:tcPr>
          <w:p w14:paraId="19E99F58" w14:textId="77777777" w:rsidR="009C7296" w:rsidRPr="00FA2599" w:rsidRDefault="009C7296" w:rsidP="006A7659">
            <w:pPr>
              <w:rPr>
                <w:sz w:val="22"/>
                <w:szCs w:val="22"/>
              </w:rPr>
            </w:pPr>
            <w:r w:rsidRPr="00FA2599">
              <w:rPr>
                <w:sz w:val="22"/>
                <w:szCs w:val="22"/>
              </w:rPr>
              <w:t xml:space="preserve">Section 5: High School Graduation Requirements </w:t>
            </w:r>
            <w:r w:rsidRPr="00FA2599">
              <w:rPr>
                <w:sz w:val="18"/>
                <w:szCs w:val="18"/>
              </w:rPr>
              <w:t>(High Schools Only)</w:t>
            </w:r>
          </w:p>
        </w:tc>
        <w:tc>
          <w:tcPr>
            <w:tcW w:w="4675" w:type="dxa"/>
          </w:tcPr>
          <w:p w14:paraId="3292B282" w14:textId="513FBB79" w:rsidR="009C7296" w:rsidRPr="00FA2599" w:rsidRDefault="007D2CC6" w:rsidP="00FB167F">
            <w:pPr>
              <w:rPr>
                <w:strike/>
                <w:sz w:val="22"/>
                <w:szCs w:val="22"/>
              </w:rPr>
            </w:pPr>
            <w:r w:rsidRPr="00FA2599">
              <w:rPr>
                <w:sz w:val="22"/>
                <w:szCs w:val="22"/>
              </w:rPr>
              <w:t xml:space="preserve">No Attachment   </w:t>
            </w:r>
          </w:p>
        </w:tc>
      </w:tr>
      <w:tr w:rsidR="0009423A" w:rsidRPr="00FA2599" w14:paraId="4D6D822D" w14:textId="77777777" w:rsidTr="00AF597A">
        <w:trPr>
          <w:cantSplit/>
        </w:trPr>
        <w:tc>
          <w:tcPr>
            <w:tcW w:w="4675" w:type="dxa"/>
            <w:vAlign w:val="center"/>
          </w:tcPr>
          <w:p w14:paraId="1331FEC8" w14:textId="77777777" w:rsidR="000C3571" w:rsidRPr="00FA2599" w:rsidRDefault="009C7296" w:rsidP="006A7659">
            <w:pPr>
              <w:rPr>
                <w:sz w:val="22"/>
                <w:szCs w:val="22"/>
              </w:rPr>
            </w:pPr>
            <w:r w:rsidRPr="00FA2599">
              <w:rPr>
                <w:sz w:val="22"/>
                <w:szCs w:val="22"/>
              </w:rPr>
              <w:t>Section 6</w:t>
            </w:r>
            <w:r w:rsidR="000C3571" w:rsidRPr="00FA2599">
              <w:rPr>
                <w:sz w:val="22"/>
                <w:szCs w:val="22"/>
              </w:rPr>
              <w:t>: School Calendar and Schedule</w:t>
            </w:r>
          </w:p>
        </w:tc>
        <w:tc>
          <w:tcPr>
            <w:tcW w:w="4675" w:type="dxa"/>
          </w:tcPr>
          <w:p w14:paraId="3F4392D3" w14:textId="4DAF3B78" w:rsidR="00987E4F" w:rsidRPr="00FA2599" w:rsidRDefault="00DE1C4E" w:rsidP="007E50AA">
            <w:pPr>
              <w:rPr>
                <w:sz w:val="22"/>
                <w:szCs w:val="22"/>
              </w:rPr>
            </w:pPr>
            <w:r w:rsidRPr="00FA2599">
              <w:rPr>
                <w:sz w:val="22"/>
                <w:szCs w:val="22"/>
                <w:u w:val="single"/>
              </w:rPr>
              <w:t xml:space="preserve">Attachment </w:t>
            </w:r>
            <w:r w:rsidR="0019144B">
              <w:rPr>
                <w:sz w:val="22"/>
                <w:szCs w:val="22"/>
                <w:u w:val="single"/>
              </w:rPr>
              <w:t>5</w:t>
            </w:r>
            <w:r w:rsidR="000C3571" w:rsidRPr="00FA2599">
              <w:rPr>
                <w:sz w:val="22"/>
                <w:szCs w:val="22"/>
              </w:rPr>
              <w:t xml:space="preserve">: </w:t>
            </w:r>
          </w:p>
          <w:p w14:paraId="46628693" w14:textId="624D4BCE" w:rsidR="00987E4F" w:rsidRPr="00FA2599" w:rsidRDefault="007D2CC6" w:rsidP="00800AEC">
            <w:pPr>
              <w:pStyle w:val="ListParagraph"/>
              <w:numPr>
                <w:ilvl w:val="0"/>
                <w:numId w:val="44"/>
              </w:numPr>
              <w:ind w:left="157" w:hanging="157"/>
              <w:rPr>
                <w:sz w:val="22"/>
              </w:rPr>
            </w:pPr>
            <w:r w:rsidRPr="00FA2599">
              <w:rPr>
                <w:sz w:val="22"/>
              </w:rPr>
              <w:t>Year 1 of operation s</w:t>
            </w:r>
            <w:r w:rsidR="000C3571" w:rsidRPr="00FA2599">
              <w:rPr>
                <w:sz w:val="22"/>
              </w:rPr>
              <w:t>chool calendar</w:t>
            </w:r>
            <w:r w:rsidR="00E01071" w:rsidRPr="00FA2599">
              <w:rPr>
                <w:sz w:val="22"/>
              </w:rPr>
              <w:t>;</w:t>
            </w:r>
          </w:p>
          <w:p w14:paraId="59A4EBAD" w14:textId="648FA114" w:rsidR="00987E4F" w:rsidRPr="00FA2599" w:rsidRDefault="007D2CC6" w:rsidP="00800AEC">
            <w:pPr>
              <w:pStyle w:val="ListParagraph"/>
              <w:numPr>
                <w:ilvl w:val="0"/>
                <w:numId w:val="44"/>
              </w:numPr>
              <w:ind w:left="157" w:hanging="157"/>
              <w:rPr>
                <w:sz w:val="22"/>
              </w:rPr>
            </w:pPr>
            <w:r w:rsidRPr="00FA2599">
              <w:rPr>
                <w:sz w:val="22"/>
              </w:rPr>
              <w:t xml:space="preserve">Daily </w:t>
            </w:r>
            <w:r w:rsidR="000C3571" w:rsidRPr="00FA2599">
              <w:rPr>
                <w:sz w:val="22"/>
              </w:rPr>
              <w:t>schedule</w:t>
            </w:r>
            <w:r w:rsidR="00E01071" w:rsidRPr="00FA2599">
              <w:rPr>
                <w:sz w:val="22"/>
              </w:rPr>
              <w:t>;</w:t>
            </w:r>
            <w:r w:rsidR="007E50AA" w:rsidRPr="00FA2599">
              <w:rPr>
                <w:sz w:val="22"/>
              </w:rPr>
              <w:t xml:space="preserve"> and </w:t>
            </w:r>
            <w:r w:rsidR="000C3571" w:rsidRPr="00FA2599">
              <w:rPr>
                <w:sz w:val="22"/>
              </w:rPr>
              <w:t xml:space="preserve"> </w:t>
            </w:r>
          </w:p>
          <w:p w14:paraId="0007FC7A" w14:textId="55A3D597" w:rsidR="000C3571" w:rsidRPr="00FA2599" w:rsidRDefault="00713F85" w:rsidP="00800AEC">
            <w:pPr>
              <w:pStyle w:val="ListParagraph"/>
              <w:numPr>
                <w:ilvl w:val="0"/>
                <w:numId w:val="44"/>
              </w:numPr>
              <w:ind w:left="157" w:hanging="157"/>
            </w:pPr>
            <w:r>
              <w:rPr>
                <w:sz w:val="22"/>
              </w:rPr>
              <w:t>Daily and w</w:t>
            </w:r>
            <w:r w:rsidR="007D2CC6" w:rsidRPr="00FA2599">
              <w:rPr>
                <w:sz w:val="22"/>
              </w:rPr>
              <w:t>eekly</w:t>
            </w:r>
            <w:r w:rsidR="000C3571" w:rsidRPr="00FA2599">
              <w:rPr>
                <w:sz w:val="22"/>
              </w:rPr>
              <w:t xml:space="preserve"> schedule</w:t>
            </w:r>
          </w:p>
        </w:tc>
      </w:tr>
      <w:tr w:rsidR="0009423A" w:rsidRPr="00FA2599" w14:paraId="733BEBD6" w14:textId="77777777" w:rsidTr="00AF597A">
        <w:trPr>
          <w:cantSplit/>
        </w:trPr>
        <w:tc>
          <w:tcPr>
            <w:tcW w:w="4675" w:type="dxa"/>
            <w:vAlign w:val="center"/>
          </w:tcPr>
          <w:p w14:paraId="7D27D87B" w14:textId="77777777" w:rsidR="009C7296" w:rsidRPr="00FA2599" w:rsidRDefault="009C7296" w:rsidP="006A7659">
            <w:pPr>
              <w:rPr>
                <w:sz w:val="22"/>
                <w:szCs w:val="22"/>
              </w:rPr>
            </w:pPr>
            <w:r w:rsidRPr="00FA2599">
              <w:rPr>
                <w:sz w:val="22"/>
                <w:szCs w:val="22"/>
              </w:rPr>
              <w:t>Section 7: School Culture</w:t>
            </w:r>
          </w:p>
        </w:tc>
        <w:tc>
          <w:tcPr>
            <w:tcW w:w="4675" w:type="dxa"/>
          </w:tcPr>
          <w:p w14:paraId="7CA8CFE1" w14:textId="77777777" w:rsidR="009C7296" w:rsidRPr="00FA2599" w:rsidRDefault="009C7296" w:rsidP="00D15494">
            <w:pPr>
              <w:rPr>
                <w:sz w:val="22"/>
                <w:szCs w:val="22"/>
              </w:rPr>
            </w:pPr>
            <w:r w:rsidRPr="00FA2599">
              <w:rPr>
                <w:sz w:val="22"/>
                <w:szCs w:val="22"/>
              </w:rPr>
              <w:t>No Attachments</w:t>
            </w:r>
          </w:p>
        </w:tc>
      </w:tr>
      <w:tr w:rsidR="0009423A" w:rsidRPr="00FA2599" w14:paraId="6C652680" w14:textId="77777777" w:rsidTr="00AF597A">
        <w:trPr>
          <w:cantSplit/>
        </w:trPr>
        <w:tc>
          <w:tcPr>
            <w:tcW w:w="4675" w:type="dxa"/>
            <w:vAlign w:val="center"/>
          </w:tcPr>
          <w:p w14:paraId="5CD36FBF" w14:textId="77777777" w:rsidR="009C7296" w:rsidRPr="00FA2599" w:rsidRDefault="009C7296" w:rsidP="006A7659">
            <w:pPr>
              <w:rPr>
                <w:sz w:val="22"/>
                <w:szCs w:val="22"/>
              </w:rPr>
            </w:pPr>
            <w:r w:rsidRPr="00FA2599">
              <w:rPr>
                <w:sz w:val="22"/>
                <w:szCs w:val="22"/>
              </w:rPr>
              <w:t>Section 8: Supplemental Programming</w:t>
            </w:r>
          </w:p>
        </w:tc>
        <w:tc>
          <w:tcPr>
            <w:tcW w:w="4675" w:type="dxa"/>
          </w:tcPr>
          <w:p w14:paraId="3672C7BB" w14:textId="77777777" w:rsidR="009C7296" w:rsidRPr="00FA2599" w:rsidRDefault="009C7296" w:rsidP="00D15494">
            <w:pPr>
              <w:rPr>
                <w:sz w:val="22"/>
                <w:szCs w:val="22"/>
              </w:rPr>
            </w:pPr>
            <w:r w:rsidRPr="00FA2599">
              <w:rPr>
                <w:sz w:val="22"/>
                <w:szCs w:val="22"/>
              </w:rPr>
              <w:t>No Attachments</w:t>
            </w:r>
          </w:p>
        </w:tc>
      </w:tr>
      <w:tr w:rsidR="0009423A" w:rsidRPr="00FA2599" w14:paraId="4AC8C5DB" w14:textId="77777777" w:rsidTr="00AF597A">
        <w:trPr>
          <w:cantSplit/>
        </w:trPr>
        <w:tc>
          <w:tcPr>
            <w:tcW w:w="4675" w:type="dxa"/>
            <w:vAlign w:val="center"/>
          </w:tcPr>
          <w:p w14:paraId="7F82E6F8" w14:textId="77777777" w:rsidR="009C7296" w:rsidRPr="00FA2599" w:rsidRDefault="009C7296" w:rsidP="006A7659">
            <w:pPr>
              <w:rPr>
                <w:sz w:val="22"/>
                <w:szCs w:val="22"/>
              </w:rPr>
            </w:pPr>
            <w:r w:rsidRPr="00FA2599">
              <w:rPr>
                <w:sz w:val="22"/>
                <w:szCs w:val="22"/>
              </w:rPr>
              <w:lastRenderedPageBreak/>
              <w:t>Section 9: Special Populations and At-Risk Students</w:t>
            </w:r>
          </w:p>
        </w:tc>
        <w:tc>
          <w:tcPr>
            <w:tcW w:w="4675" w:type="dxa"/>
          </w:tcPr>
          <w:p w14:paraId="5BE3BCA4" w14:textId="77777777" w:rsidR="009C7296" w:rsidRPr="00FA2599" w:rsidRDefault="009C7296" w:rsidP="00D15494">
            <w:pPr>
              <w:rPr>
                <w:sz w:val="22"/>
                <w:szCs w:val="22"/>
              </w:rPr>
            </w:pPr>
            <w:r w:rsidRPr="00FA2599">
              <w:rPr>
                <w:sz w:val="22"/>
                <w:szCs w:val="22"/>
              </w:rPr>
              <w:t>No Attachments</w:t>
            </w:r>
          </w:p>
        </w:tc>
      </w:tr>
      <w:tr w:rsidR="0009423A" w:rsidRPr="00FA2599" w14:paraId="17A1745A" w14:textId="77777777" w:rsidTr="00AF597A">
        <w:trPr>
          <w:cantSplit/>
        </w:trPr>
        <w:tc>
          <w:tcPr>
            <w:tcW w:w="4675" w:type="dxa"/>
            <w:vAlign w:val="center"/>
          </w:tcPr>
          <w:p w14:paraId="135B3A14" w14:textId="77777777" w:rsidR="000C3571" w:rsidRPr="00FA2599" w:rsidRDefault="009C7296" w:rsidP="006A7659">
            <w:pPr>
              <w:rPr>
                <w:sz w:val="22"/>
                <w:szCs w:val="22"/>
              </w:rPr>
            </w:pPr>
            <w:r w:rsidRPr="00FA2599">
              <w:rPr>
                <w:sz w:val="22"/>
                <w:szCs w:val="22"/>
              </w:rPr>
              <w:t>Section 10</w:t>
            </w:r>
            <w:r w:rsidR="000C3571" w:rsidRPr="00FA2599">
              <w:rPr>
                <w:sz w:val="22"/>
                <w:szCs w:val="22"/>
              </w:rPr>
              <w:t>: Student Recruitment and Enrollment</w:t>
            </w:r>
          </w:p>
        </w:tc>
        <w:tc>
          <w:tcPr>
            <w:tcW w:w="4675" w:type="dxa"/>
          </w:tcPr>
          <w:p w14:paraId="2DCFCABD" w14:textId="1DB436FC" w:rsidR="000C3571" w:rsidRPr="00FA2599" w:rsidRDefault="00DE1C4E" w:rsidP="00D15494">
            <w:pPr>
              <w:rPr>
                <w:sz w:val="22"/>
                <w:szCs w:val="22"/>
              </w:rPr>
            </w:pPr>
            <w:r w:rsidRPr="00FA2599">
              <w:rPr>
                <w:sz w:val="22"/>
                <w:szCs w:val="22"/>
                <w:u w:val="single"/>
              </w:rPr>
              <w:t xml:space="preserve">Attachment </w:t>
            </w:r>
            <w:r w:rsidR="00E2645A">
              <w:rPr>
                <w:sz w:val="22"/>
                <w:szCs w:val="22"/>
                <w:u w:val="single"/>
              </w:rPr>
              <w:t>6</w:t>
            </w:r>
            <w:r w:rsidR="000C3571" w:rsidRPr="00FA2599">
              <w:rPr>
                <w:sz w:val="22"/>
                <w:szCs w:val="22"/>
              </w:rPr>
              <w:t>:</w:t>
            </w:r>
            <w:r w:rsidR="006A7659" w:rsidRPr="00FA2599">
              <w:rPr>
                <w:sz w:val="22"/>
                <w:szCs w:val="22"/>
              </w:rPr>
              <w:t xml:space="preserve"> Enrollment policy</w:t>
            </w:r>
            <w:r w:rsidR="000C3571" w:rsidRPr="00FA2599">
              <w:rPr>
                <w:sz w:val="22"/>
                <w:szCs w:val="22"/>
              </w:rPr>
              <w:t xml:space="preserve"> </w:t>
            </w:r>
          </w:p>
        </w:tc>
      </w:tr>
      <w:tr w:rsidR="0009423A" w:rsidRPr="00FA2599" w14:paraId="781FAD55" w14:textId="77777777" w:rsidTr="00AF597A">
        <w:trPr>
          <w:cantSplit/>
        </w:trPr>
        <w:tc>
          <w:tcPr>
            <w:tcW w:w="4675" w:type="dxa"/>
            <w:vAlign w:val="center"/>
          </w:tcPr>
          <w:p w14:paraId="27F9634F" w14:textId="77777777" w:rsidR="006A7659" w:rsidRPr="00FA2599" w:rsidRDefault="009C7296" w:rsidP="006A7659">
            <w:pPr>
              <w:rPr>
                <w:sz w:val="22"/>
                <w:szCs w:val="22"/>
              </w:rPr>
            </w:pPr>
            <w:r w:rsidRPr="00FA2599">
              <w:rPr>
                <w:sz w:val="22"/>
                <w:szCs w:val="22"/>
              </w:rPr>
              <w:t>Section 11</w:t>
            </w:r>
            <w:r w:rsidR="006A7659" w:rsidRPr="00FA2599">
              <w:rPr>
                <w:sz w:val="22"/>
                <w:szCs w:val="22"/>
              </w:rPr>
              <w:t>: Student Discipline Policy and Plan</w:t>
            </w:r>
          </w:p>
        </w:tc>
        <w:tc>
          <w:tcPr>
            <w:tcW w:w="4675" w:type="dxa"/>
          </w:tcPr>
          <w:p w14:paraId="25639389" w14:textId="66BA2D2C" w:rsidR="006A7659" w:rsidRPr="00FA2599" w:rsidRDefault="00DE1C4E" w:rsidP="00D15494">
            <w:pPr>
              <w:rPr>
                <w:sz w:val="22"/>
                <w:szCs w:val="22"/>
              </w:rPr>
            </w:pPr>
            <w:r w:rsidRPr="00FA2599">
              <w:rPr>
                <w:sz w:val="22"/>
                <w:szCs w:val="22"/>
                <w:u w:val="single"/>
              </w:rPr>
              <w:t xml:space="preserve">Attachment </w:t>
            </w:r>
            <w:r w:rsidR="00E2645A">
              <w:rPr>
                <w:sz w:val="22"/>
                <w:szCs w:val="22"/>
                <w:u w:val="single"/>
              </w:rPr>
              <w:t>7</w:t>
            </w:r>
            <w:r w:rsidR="006A7659" w:rsidRPr="00FA2599">
              <w:rPr>
                <w:sz w:val="22"/>
                <w:szCs w:val="22"/>
              </w:rPr>
              <w:t xml:space="preserve">: Discipline policy  </w:t>
            </w:r>
          </w:p>
        </w:tc>
      </w:tr>
      <w:tr w:rsidR="0009423A" w:rsidRPr="00FA2599" w14:paraId="520AE604" w14:textId="77777777" w:rsidTr="00AF597A">
        <w:trPr>
          <w:cantSplit/>
        </w:trPr>
        <w:tc>
          <w:tcPr>
            <w:tcW w:w="4675" w:type="dxa"/>
            <w:vAlign w:val="center"/>
          </w:tcPr>
          <w:p w14:paraId="6D5B5364" w14:textId="15033174" w:rsidR="006A7659" w:rsidRPr="00FA2599" w:rsidRDefault="004A0B5D" w:rsidP="00C76C4A">
            <w:pPr>
              <w:rPr>
                <w:sz w:val="22"/>
                <w:szCs w:val="22"/>
              </w:rPr>
            </w:pPr>
            <w:r w:rsidRPr="00FA2599">
              <w:rPr>
                <w:sz w:val="22"/>
                <w:szCs w:val="22"/>
              </w:rPr>
              <w:t>Section 12</w:t>
            </w:r>
            <w:r w:rsidR="006A7659" w:rsidRPr="00FA2599">
              <w:rPr>
                <w:sz w:val="22"/>
                <w:szCs w:val="22"/>
              </w:rPr>
              <w:t xml:space="preserve">: Family and Community </w:t>
            </w:r>
            <w:r w:rsidR="00B01AD8" w:rsidRPr="00FA2599">
              <w:rPr>
                <w:sz w:val="22"/>
                <w:szCs w:val="22"/>
              </w:rPr>
              <w:t>Engagement</w:t>
            </w:r>
          </w:p>
        </w:tc>
        <w:tc>
          <w:tcPr>
            <w:tcW w:w="4675" w:type="dxa"/>
          </w:tcPr>
          <w:p w14:paraId="639B25ED" w14:textId="4857F49B" w:rsidR="006A7659" w:rsidRPr="00FA2599" w:rsidRDefault="00502301" w:rsidP="00E2645A">
            <w:pPr>
              <w:rPr>
                <w:sz w:val="22"/>
                <w:szCs w:val="22"/>
              </w:rPr>
            </w:pPr>
            <w:r w:rsidRPr="00FA2599">
              <w:rPr>
                <w:sz w:val="22"/>
                <w:szCs w:val="22"/>
                <w:u w:val="single"/>
              </w:rPr>
              <w:t>Attachment</w:t>
            </w:r>
            <w:r w:rsidR="00C92082">
              <w:rPr>
                <w:sz w:val="22"/>
                <w:szCs w:val="22"/>
                <w:u w:val="single"/>
              </w:rPr>
              <w:t xml:space="preserve"> </w:t>
            </w:r>
            <w:r w:rsidR="00E2645A">
              <w:rPr>
                <w:sz w:val="22"/>
                <w:szCs w:val="22"/>
                <w:u w:val="single"/>
              </w:rPr>
              <w:t>8</w:t>
            </w:r>
            <w:r w:rsidR="006A7659" w:rsidRPr="00FA2599">
              <w:rPr>
                <w:sz w:val="22"/>
                <w:szCs w:val="22"/>
              </w:rPr>
              <w:t>: Evidence of community support/engagement in the application process</w:t>
            </w:r>
          </w:p>
        </w:tc>
      </w:tr>
      <w:tr w:rsidR="0009423A" w:rsidRPr="00FA2599" w14:paraId="43ECEE49" w14:textId="77777777" w:rsidTr="00AF597A">
        <w:trPr>
          <w:cantSplit/>
        </w:trPr>
        <w:tc>
          <w:tcPr>
            <w:tcW w:w="4675" w:type="dxa"/>
            <w:vAlign w:val="center"/>
          </w:tcPr>
          <w:p w14:paraId="0726F708" w14:textId="190C4506" w:rsidR="006A7659" w:rsidRPr="00FA2599" w:rsidRDefault="004A0B5D" w:rsidP="006A7659">
            <w:pPr>
              <w:rPr>
                <w:sz w:val="22"/>
                <w:szCs w:val="22"/>
              </w:rPr>
            </w:pPr>
            <w:r w:rsidRPr="00FA2599">
              <w:rPr>
                <w:sz w:val="22"/>
                <w:szCs w:val="22"/>
              </w:rPr>
              <w:t>Section 13</w:t>
            </w:r>
            <w:r w:rsidR="006A7659" w:rsidRPr="00FA2599">
              <w:rPr>
                <w:sz w:val="22"/>
                <w:szCs w:val="22"/>
              </w:rPr>
              <w:t>: Educational Program Capacity</w:t>
            </w:r>
          </w:p>
        </w:tc>
        <w:tc>
          <w:tcPr>
            <w:tcW w:w="4675" w:type="dxa"/>
          </w:tcPr>
          <w:p w14:paraId="54B857D6" w14:textId="1A2E6BB0" w:rsidR="00987E4F" w:rsidRPr="00FA2599" w:rsidRDefault="006A7659" w:rsidP="00D15494">
            <w:pPr>
              <w:rPr>
                <w:sz w:val="22"/>
                <w:szCs w:val="22"/>
              </w:rPr>
            </w:pPr>
            <w:r w:rsidRPr="00FA2599">
              <w:rPr>
                <w:sz w:val="22"/>
                <w:szCs w:val="22"/>
                <w:u w:val="single"/>
              </w:rPr>
              <w:t>At</w:t>
            </w:r>
            <w:r w:rsidR="00502301" w:rsidRPr="00FA2599">
              <w:rPr>
                <w:sz w:val="22"/>
                <w:szCs w:val="22"/>
                <w:u w:val="single"/>
              </w:rPr>
              <w:t xml:space="preserve">tachment </w:t>
            </w:r>
            <w:r w:rsidR="00E2645A">
              <w:rPr>
                <w:sz w:val="22"/>
                <w:szCs w:val="22"/>
                <w:u w:val="single"/>
              </w:rPr>
              <w:t>9</w:t>
            </w:r>
            <w:r w:rsidRPr="00FA2599">
              <w:rPr>
                <w:sz w:val="22"/>
                <w:szCs w:val="22"/>
              </w:rPr>
              <w:t xml:space="preserve">: </w:t>
            </w:r>
          </w:p>
          <w:p w14:paraId="31DC4ED3" w14:textId="78C2D139" w:rsidR="00681497" w:rsidRPr="00FA2599" w:rsidRDefault="006A7659" w:rsidP="00800AEC">
            <w:pPr>
              <w:pStyle w:val="ListParagraph"/>
              <w:numPr>
                <w:ilvl w:val="0"/>
                <w:numId w:val="45"/>
              </w:numPr>
              <w:ind w:left="157" w:hanging="157"/>
              <w:rPr>
                <w:sz w:val="22"/>
                <w:szCs w:val="22"/>
              </w:rPr>
            </w:pPr>
            <w:r w:rsidRPr="00FA2599">
              <w:rPr>
                <w:sz w:val="22"/>
                <w:szCs w:val="22"/>
              </w:rPr>
              <w:t>School leader res</w:t>
            </w:r>
            <w:r w:rsidR="00987E4F" w:rsidRPr="00FA2599">
              <w:rPr>
                <w:sz w:val="22"/>
                <w:szCs w:val="22"/>
              </w:rPr>
              <w:t>ume</w:t>
            </w:r>
            <w:r w:rsidR="00AC3F1A" w:rsidRPr="00FA2599">
              <w:rPr>
                <w:sz w:val="22"/>
                <w:szCs w:val="22"/>
              </w:rPr>
              <w:t xml:space="preserve"> and/or</w:t>
            </w:r>
            <w:r w:rsidR="00987E4F" w:rsidRPr="00FA2599">
              <w:rPr>
                <w:sz w:val="22"/>
                <w:szCs w:val="22"/>
              </w:rPr>
              <w:t xml:space="preserve"> </w:t>
            </w:r>
            <w:r w:rsidR="00AC3F1A" w:rsidRPr="00FA2599">
              <w:rPr>
                <w:sz w:val="22"/>
                <w:szCs w:val="22"/>
              </w:rPr>
              <w:t>job description</w:t>
            </w:r>
            <w:r w:rsidR="00E01071" w:rsidRPr="00FA2599">
              <w:rPr>
                <w:sz w:val="22"/>
                <w:szCs w:val="22"/>
              </w:rPr>
              <w:t xml:space="preserve">; </w:t>
            </w:r>
            <w:r w:rsidR="00AC3F1A" w:rsidRPr="00FA2599">
              <w:rPr>
                <w:sz w:val="22"/>
                <w:szCs w:val="22"/>
              </w:rPr>
              <w:t>and</w:t>
            </w:r>
          </w:p>
          <w:p w14:paraId="7CDF9DA2" w14:textId="36F31D9B" w:rsidR="006A7659" w:rsidRPr="00FA2599" w:rsidRDefault="00987E4F" w:rsidP="00800AEC">
            <w:pPr>
              <w:pStyle w:val="ListParagraph"/>
              <w:numPr>
                <w:ilvl w:val="0"/>
                <w:numId w:val="45"/>
              </w:numPr>
              <w:ind w:left="157" w:hanging="157"/>
              <w:rPr>
                <w:sz w:val="22"/>
                <w:szCs w:val="22"/>
              </w:rPr>
            </w:pPr>
            <w:r w:rsidRPr="00FA2599">
              <w:rPr>
                <w:sz w:val="22"/>
                <w:szCs w:val="22"/>
              </w:rPr>
              <w:t>P</w:t>
            </w:r>
            <w:r w:rsidR="006A7659" w:rsidRPr="00FA2599">
              <w:rPr>
                <w:sz w:val="22"/>
                <w:szCs w:val="22"/>
              </w:rPr>
              <w:t xml:space="preserve">lan for recruiting and hiring strong and </w:t>
            </w:r>
            <w:r w:rsidR="00C76C4A" w:rsidRPr="00FA2599">
              <w:rPr>
                <w:sz w:val="22"/>
                <w:szCs w:val="22"/>
              </w:rPr>
              <w:t>capable</w:t>
            </w:r>
            <w:r w:rsidR="0036553A">
              <w:rPr>
                <w:sz w:val="22"/>
                <w:szCs w:val="22"/>
              </w:rPr>
              <w:t xml:space="preserve"> school</w:t>
            </w:r>
            <w:r w:rsidR="006A7659" w:rsidRPr="00FA2599">
              <w:rPr>
                <w:sz w:val="22"/>
                <w:szCs w:val="22"/>
              </w:rPr>
              <w:t xml:space="preserve"> leader</w:t>
            </w:r>
          </w:p>
          <w:p w14:paraId="29AF44BE" w14:textId="48E27357" w:rsidR="006A7659" w:rsidRPr="00FA2599" w:rsidRDefault="00DE1C4E" w:rsidP="00D15494">
            <w:pPr>
              <w:rPr>
                <w:sz w:val="22"/>
                <w:szCs w:val="22"/>
              </w:rPr>
            </w:pPr>
            <w:r w:rsidRPr="00FA2599">
              <w:rPr>
                <w:sz w:val="22"/>
                <w:szCs w:val="22"/>
                <w:u w:val="single"/>
              </w:rPr>
              <w:t>A</w:t>
            </w:r>
            <w:r w:rsidR="00502301" w:rsidRPr="00FA2599">
              <w:rPr>
                <w:sz w:val="22"/>
                <w:szCs w:val="22"/>
                <w:u w:val="single"/>
              </w:rPr>
              <w:t>ttachment 1</w:t>
            </w:r>
            <w:r w:rsidR="00E2645A">
              <w:rPr>
                <w:sz w:val="22"/>
                <w:szCs w:val="22"/>
                <w:u w:val="single"/>
              </w:rPr>
              <w:t>0</w:t>
            </w:r>
            <w:r w:rsidR="006A7659" w:rsidRPr="00FA2599">
              <w:rPr>
                <w:sz w:val="22"/>
                <w:szCs w:val="22"/>
              </w:rPr>
              <w:t>: Leadership team job descriptions and/or resumes</w:t>
            </w:r>
          </w:p>
        </w:tc>
      </w:tr>
      <w:tr w:rsidR="0009423A" w:rsidRPr="00FA2599" w14:paraId="4EAB6D41" w14:textId="77777777" w:rsidTr="00AF597A">
        <w:trPr>
          <w:cantSplit/>
        </w:trPr>
        <w:tc>
          <w:tcPr>
            <w:tcW w:w="9350" w:type="dxa"/>
            <w:gridSpan w:val="2"/>
            <w:shd w:val="clear" w:color="auto" w:fill="D9D9D9" w:themeFill="background1" w:themeFillShade="D9"/>
            <w:vAlign w:val="center"/>
          </w:tcPr>
          <w:p w14:paraId="737E4860" w14:textId="77777777" w:rsidR="006A7659" w:rsidRPr="00FA2599" w:rsidRDefault="006A7659" w:rsidP="00DB63BE">
            <w:pPr>
              <w:pStyle w:val="Heading3"/>
              <w:outlineLvl w:val="2"/>
              <w:rPr>
                <w:sz w:val="22"/>
                <w:szCs w:val="22"/>
              </w:rPr>
            </w:pPr>
            <w:bookmarkStart w:id="759" w:name="_Toc411264481"/>
            <w:bookmarkStart w:id="760" w:name="_Toc413941922"/>
            <w:bookmarkStart w:id="761" w:name="_Toc419094565"/>
            <w:bookmarkStart w:id="762" w:name="_Toc431220886"/>
            <w:bookmarkStart w:id="763" w:name="_Toc431458940"/>
            <w:bookmarkStart w:id="764" w:name="_Toc431472675"/>
            <w:r w:rsidRPr="00FA2599">
              <w:rPr>
                <w:sz w:val="22"/>
                <w:szCs w:val="22"/>
              </w:rPr>
              <w:t>Category</w:t>
            </w:r>
            <w:r w:rsidR="007D7EDC" w:rsidRPr="00FA2599">
              <w:rPr>
                <w:sz w:val="22"/>
                <w:szCs w:val="22"/>
              </w:rPr>
              <w:t xml:space="preserve"> 4</w:t>
            </w:r>
            <w:r w:rsidRPr="00FA2599">
              <w:rPr>
                <w:sz w:val="22"/>
                <w:szCs w:val="22"/>
              </w:rPr>
              <w:t>: Operations Plan and Capacity</w:t>
            </w:r>
            <w:bookmarkEnd w:id="759"/>
            <w:bookmarkEnd w:id="760"/>
            <w:bookmarkEnd w:id="761"/>
            <w:bookmarkEnd w:id="762"/>
            <w:bookmarkEnd w:id="763"/>
            <w:bookmarkEnd w:id="764"/>
            <w:r w:rsidRPr="00FA2599">
              <w:rPr>
                <w:sz w:val="22"/>
                <w:szCs w:val="22"/>
              </w:rPr>
              <w:t xml:space="preserve">  </w:t>
            </w:r>
          </w:p>
        </w:tc>
      </w:tr>
      <w:tr w:rsidR="0009423A" w:rsidRPr="00FA2599" w14:paraId="434C4C2E" w14:textId="77777777" w:rsidTr="00AF597A">
        <w:trPr>
          <w:cantSplit/>
        </w:trPr>
        <w:tc>
          <w:tcPr>
            <w:tcW w:w="4675" w:type="dxa"/>
            <w:vAlign w:val="center"/>
          </w:tcPr>
          <w:p w14:paraId="218B437C" w14:textId="4AF1140F" w:rsidR="006A7659" w:rsidRPr="00FA2599" w:rsidRDefault="004A0B5D" w:rsidP="00D15494">
            <w:pPr>
              <w:rPr>
                <w:sz w:val="22"/>
                <w:szCs w:val="22"/>
              </w:rPr>
            </w:pPr>
            <w:r w:rsidRPr="00FA2599">
              <w:rPr>
                <w:sz w:val="22"/>
                <w:szCs w:val="22"/>
              </w:rPr>
              <w:t>Section 14</w:t>
            </w:r>
            <w:r w:rsidR="006A7659" w:rsidRPr="00FA2599">
              <w:rPr>
                <w:sz w:val="22"/>
                <w:szCs w:val="22"/>
              </w:rPr>
              <w:t>: Legal Status and Governing Documents</w:t>
            </w:r>
          </w:p>
        </w:tc>
        <w:tc>
          <w:tcPr>
            <w:tcW w:w="4675" w:type="dxa"/>
            <w:vAlign w:val="center"/>
          </w:tcPr>
          <w:p w14:paraId="635CE1F8" w14:textId="62862057" w:rsidR="007E50AA" w:rsidRPr="00FA2599" w:rsidRDefault="00502301" w:rsidP="00D15494">
            <w:pPr>
              <w:rPr>
                <w:sz w:val="22"/>
                <w:szCs w:val="22"/>
              </w:rPr>
            </w:pPr>
            <w:r w:rsidRPr="00FA2599">
              <w:rPr>
                <w:sz w:val="22"/>
                <w:szCs w:val="22"/>
                <w:u w:val="single"/>
              </w:rPr>
              <w:t>Attachment 1</w:t>
            </w:r>
            <w:r w:rsidR="00E2645A">
              <w:rPr>
                <w:sz w:val="22"/>
                <w:szCs w:val="22"/>
                <w:u w:val="single"/>
              </w:rPr>
              <w:t>1</w:t>
            </w:r>
            <w:r w:rsidR="006A7659" w:rsidRPr="00FA2599">
              <w:rPr>
                <w:sz w:val="22"/>
                <w:szCs w:val="22"/>
              </w:rPr>
              <w:t>: Governance documents</w:t>
            </w:r>
            <w:r w:rsidR="00940609" w:rsidRPr="00FA2599">
              <w:rPr>
                <w:sz w:val="22"/>
                <w:szCs w:val="22"/>
              </w:rPr>
              <w:t xml:space="preserve">: </w:t>
            </w:r>
          </w:p>
          <w:p w14:paraId="5BFA6E81" w14:textId="34C9EF60" w:rsidR="007E50AA" w:rsidRPr="00FA2599" w:rsidRDefault="00940609" w:rsidP="00800AEC">
            <w:pPr>
              <w:pStyle w:val="ListParagraph"/>
              <w:numPr>
                <w:ilvl w:val="0"/>
                <w:numId w:val="46"/>
              </w:numPr>
              <w:ind w:left="157" w:hanging="157"/>
              <w:rPr>
                <w:sz w:val="22"/>
                <w:szCs w:val="22"/>
              </w:rPr>
            </w:pPr>
            <w:r w:rsidRPr="00FA2599">
              <w:rPr>
                <w:sz w:val="22"/>
                <w:szCs w:val="22"/>
              </w:rPr>
              <w:t>Articles of Incorporation</w:t>
            </w:r>
            <w:r w:rsidR="007E50AA" w:rsidRPr="00FA2599">
              <w:rPr>
                <w:sz w:val="22"/>
                <w:szCs w:val="22"/>
              </w:rPr>
              <w:t>;</w:t>
            </w:r>
            <w:r w:rsidRPr="00FA2599">
              <w:rPr>
                <w:sz w:val="22"/>
                <w:szCs w:val="22"/>
              </w:rPr>
              <w:t xml:space="preserve">  </w:t>
            </w:r>
          </w:p>
          <w:p w14:paraId="1C840723" w14:textId="41F112B6" w:rsidR="007E50AA" w:rsidRPr="00FA2599" w:rsidRDefault="00940609" w:rsidP="00800AEC">
            <w:pPr>
              <w:pStyle w:val="ListParagraph"/>
              <w:numPr>
                <w:ilvl w:val="0"/>
                <w:numId w:val="46"/>
              </w:numPr>
              <w:ind w:left="157" w:hanging="157"/>
              <w:rPr>
                <w:sz w:val="22"/>
                <w:szCs w:val="22"/>
              </w:rPr>
            </w:pPr>
            <w:r w:rsidRPr="00FA2599">
              <w:rPr>
                <w:sz w:val="22"/>
                <w:szCs w:val="22"/>
              </w:rPr>
              <w:t>Bylaws</w:t>
            </w:r>
            <w:r w:rsidR="007E50AA" w:rsidRPr="00FA2599">
              <w:rPr>
                <w:sz w:val="22"/>
                <w:szCs w:val="22"/>
              </w:rPr>
              <w:t>;</w:t>
            </w:r>
            <w:r w:rsidRPr="00FA2599">
              <w:rPr>
                <w:sz w:val="22"/>
                <w:szCs w:val="22"/>
              </w:rPr>
              <w:t xml:space="preserve"> </w:t>
            </w:r>
          </w:p>
          <w:p w14:paraId="1093B5B5" w14:textId="0AD03C83" w:rsidR="007E50AA" w:rsidRPr="00FA2599" w:rsidRDefault="0036553A" w:rsidP="00800AEC">
            <w:pPr>
              <w:pStyle w:val="ListParagraph"/>
              <w:numPr>
                <w:ilvl w:val="0"/>
                <w:numId w:val="46"/>
              </w:numPr>
              <w:ind w:left="157" w:hanging="157"/>
              <w:rPr>
                <w:sz w:val="22"/>
                <w:szCs w:val="22"/>
              </w:rPr>
            </w:pPr>
            <w:r>
              <w:rPr>
                <w:sz w:val="22"/>
                <w:szCs w:val="22"/>
              </w:rPr>
              <w:t>Board Chair s</w:t>
            </w:r>
            <w:r w:rsidR="00940609" w:rsidRPr="00FA2599">
              <w:rPr>
                <w:sz w:val="22"/>
                <w:szCs w:val="22"/>
              </w:rPr>
              <w:t>igned</w:t>
            </w:r>
            <w:r>
              <w:rPr>
                <w:sz w:val="22"/>
                <w:szCs w:val="22"/>
              </w:rPr>
              <w:t xml:space="preserve"> Statement of A</w:t>
            </w:r>
            <w:r w:rsidR="00940609" w:rsidRPr="00FA2599">
              <w:rPr>
                <w:sz w:val="22"/>
                <w:szCs w:val="22"/>
              </w:rPr>
              <w:t>ssurances</w:t>
            </w:r>
            <w:r w:rsidR="007E50AA" w:rsidRPr="00FA2599">
              <w:rPr>
                <w:sz w:val="22"/>
                <w:szCs w:val="22"/>
              </w:rPr>
              <w:t>;</w:t>
            </w:r>
            <w:r w:rsidR="00940609" w:rsidRPr="00FA2599">
              <w:rPr>
                <w:sz w:val="22"/>
                <w:szCs w:val="22"/>
              </w:rPr>
              <w:t xml:space="preserve"> </w:t>
            </w:r>
          </w:p>
          <w:p w14:paraId="65C56B14" w14:textId="7FEB0A48" w:rsidR="007E50AA" w:rsidRPr="00FA2599" w:rsidRDefault="00940609" w:rsidP="00800AEC">
            <w:pPr>
              <w:pStyle w:val="ListParagraph"/>
              <w:numPr>
                <w:ilvl w:val="0"/>
                <w:numId w:val="46"/>
              </w:numPr>
              <w:ind w:left="157" w:hanging="157"/>
              <w:rPr>
                <w:sz w:val="22"/>
                <w:szCs w:val="22"/>
              </w:rPr>
            </w:pPr>
            <w:r w:rsidRPr="00FA2599">
              <w:rPr>
                <w:sz w:val="22"/>
                <w:szCs w:val="22"/>
              </w:rPr>
              <w:t>Proof of nonprofit status</w:t>
            </w:r>
            <w:r w:rsidR="007E50AA" w:rsidRPr="00FA2599">
              <w:rPr>
                <w:sz w:val="22"/>
                <w:szCs w:val="22"/>
              </w:rPr>
              <w:t>; and</w:t>
            </w:r>
          </w:p>
          <w:p w14:paraId="76A8C2F6" w14:textId="76F66ADB" w:rsidR="006A7659" w:rsidRPr="00FA2599" w:rsidRDefault="007E50AA" w:rsidP="00800AEC">
            <w:pPr>
              <w:pStyle w:val="ListParagraph"/>
              <w:numPr>
                <w:ilvl w:val="0"/>
                <w:numId w:val="46"/>
              </w:numPr>
              <w:ind w:left="157" w:hanging="157"/>
            </w:pPr>
            <w:r w:rsidRPr="00FA2599">
              <w:rPr>
                <w:sz w:val="22"/>
                <w:szCs w:val="22"/>
              </w:rPr>
              <w:t>O</w:t>
            </w:r>
            <w:r w:rsidR="00940609" w:rsidRPr="00FA2599">
              <w:rPr>
                <w:sz w:val="22"/>
                <w:szCs w:val="22"/>
              </w:rPr>
              <w:t>ther governing documents</w:t>
            </w:r>
          </w:p>
        </w:tc>
      </w:tr>
      <w:tr w:rsidR="0009423A" w:rsidRPr="00FA2599" w14:paraId="47EFFB02" w14:textId="77777777" w:rsidTr="00AF597A">
        <w:trPr>
          <w:cantSplit/>
        </w:trPr>
        <w:tc>
          <w:tcPr>
            <w:tcW w:w="4675" w:type="dxa"/>
            <w:vAlign w:val="center"/>
          </w:tcPr>
          <w:p w14:paraId="61136171" w14:textId="36008FDD" w:rsidR="006A7659" w:rsidRPr="00FA2599" w:rsidRDefault="004A0B5D" w:rsidP="00034124">
            <w:pPr>
              <w:rPr>
                <w:sz w:val="22"/>
                <w:szCs w:val="22"/>
              </w:rPr>
            </w:pPr>
            <w:r w:rsidRPr="00FA2599">
              <w:rPr>
                <w:sz w:val="22"/>
                <w:szCs w:val="22"/>
              </w:rPr>
              <w:t>Section 15</w:t>
            </w:r>
            <w:r w:rsidR="006A7659" w:rsidRPr="00FA2599">
              <w:rPr>
                <w:sz w:val="22"/>
                <w:szCs w:val="22"/>
              </w:rPr>
              <w:t xml:space="preserve">: Organization Structure and </w:t>
            </w:r>
            <w:r w:rsidR="001C1A09" w:rsidRPr="00FA2599">
              <w:rPr>
                <w:sz w:val="22"/>
                <w:szCs w:val="22"/>
              </w:rPr>
              <w:t xml:space="preserve"> Partnerships</w:t>
            </w:r>
          </w:p>
        </w:tc>
        <w:tc>
          <w:tcPr>
            <w:tcW w:w="4675" w:type="dxa"/>
            <w:vAlign w:val="center"/>
          </w:tcPr>
          <w:p w14:paraId="3F8E18FF" w14:textId="29D9318E" w:rsidR="006A7659" w:rsidRPr="00FA2599" w:rsidRDefault="00502301" w:rsidP="00D15494">
            <w:pPr>
              <w:rPr>
                <w:sz w:val="22"/>
                <w:szCs w:val="22"/>
              </w:rPr>
            </w:pPr>
            <w:r w:rsidRPr="00FA2599">
              <w:rPr>
                <w:sz w:val="22"/>
                <w:szCs w:val="22"/>
                <w:u w:val="single"/>
              </w:rPr>
              <w:t>Attachment 1</w:t>
            </w:r>
            <w:r w:rsidR="00E2645A">
              <w:rPr>
                <w:sz w:val="22"/>
                <w:szCs w:val="22"/>
                <w:u w:val="single"/>
              </w:rPr>
              <w:t>2</w:t>
            </w:r>
            <w:r w:rsidR="006A7659" w:rsidRPr="00FA2599">
              <w:rPr>
                <w:sz w:val="22"/>
                <w:szCs w:val="22"/>
              </w:rPr>
              <w:t>: Organizational charts</w:t>
            </w:r>
          </w:p>
          <w:p w14:paraId="4961CC86" w14:textId="4B39B4C3" w:rsidR="00026F00" w:rsidRPr="00FA2599" w:rsidRDefault="00502301" w:rsidP="00D15494">
            <w:pPr>
              <w:rPr>
                <w:sz w:val="22"/>
                <w:szCs w:val="22"/>
              </w:rPr>
            </w:pPr>
            <w:r w:rsidRPr="00FA2599">
              <w:rPr>
                <w:sz w:val="22"/>
                <w:szCs w:val="22"/>
                <w:u w:val="single"/>
              </w:rPr>
              <w:t>Attachment 1</w:t>
            </w:r>
            <w:r w:rsidR="00E2645A">
              <w:rPr>
                <w:sz w:val="22"/>
                <w:szCs w:val="22"/>
                <w:u w:val="single"/>
              </w:rPr>
              <w:t>3</w:t>
            </w:r>
            <w:r w:rsidR="006A7659" w:rsidRPr="00FA2599">
              <w:rPr>
                <w:sz w:val="22"/>
                <w:szCs w:val="22"/>
              </w:rPr>
              <w:t>: Copies of Proposed Contracts</w:t>
            </w:r>
          </w:p>
        </w:tc>
      </w:tr>
      <w:tr w:rsidR="0009423A" w:rsidRPr="00FA2599" w14:paraId="1E9A42E6" w14:textId="77777777" w:rsidTr="00AF597A">
        <w:trPr>
          <w:cantSplit/>
        </w:trPr>
        <w:tc>
          <w:tcPr>
            <w:tcW w:w="4675" w:type="dxa"/>
            <w:vAlign w:val="center"/>
          </w:tcPr>
          <w:p w14:paraId="5C7D5CC2" w14:textId="4B05773A" w:rsidR="006A7659" w:rsidRPr="00FA2599" w:rsidRDefault="009C7296" w:rsidP="004A0B5D">
            <w:pPr>
              <w:rPr>
                <w:sz w:val="22"/>
                <w:szCs w:val="22"/>
              </w:rPr>
            </w:pPr>
            <w:r w:rsidRPr="00FA2599">
              <w:rPr>
                <w:sz w:val="22"/>
                <w:szCs w:val="22"/>
              </w:rPr>
              <w:t>Section 1</w:t>
            </w:r>
            <w:r w:rsidR="004A0B5D" w:rsidRPr="00FA2599">
              <w:rPr>
                <w:sz w:val="22"/>
                <w:szCs w:val="22"/>
              </w:rPr>
              <w:t>6</w:t>
            </w:r>
            <w:r w:rsidR="006A7659" w:rsidRPr="00FA2599">
              <w:rPr>
                <w:sz w:val="22"/>
                <w:szCs w:val="22"/>
              </w:rPr>
              <w:t>: Governing Board</w:t>
            </w:r>
          </w:p>
        </w:tc>
        <w:tc>
          <w:tcPr>
            <w:tcW w:w="4675" w:type="dxa"/>
            <w:vAlign w:val="center"/>
          </w:tcPr>
          <w:p w14:paraId="195AC556" w14:textId="40CCB982" w:rsidR="007E50AA" w:rsidRPr="00FA2599" w:rsidRDefault="00502301" w:rsidP="007E50AA">
            <w:pPr>
              <w:rPr>
                <w:sz w:val="22"/>
                <w:szCs w:val="22"/>
              </w:rPr>
            </w:pPr>
            <w:r w:rsidRPr="00FA2599">
              <w:rPr>
                <w:sz w:val="22"/>
                <w:szCs w:val="22"/>
                <w:u w:val="single"/>
              </w:rPr>
              <w:t>Attachment 1</w:t>
            </w:r>
            <w:r w:rsidR="00293C9C">
              <w:rPr>
                <w:sz w:val="22"/>
                <w:szCs w:val="22"/>
                <w:u w:val="single"/>
              </w:rPr>
              <w:t>4</w:t>
            </w:r>
            <w:r w:rsidR="002322B6" w:rsidRPr="00FA2599">
              <w:rPr>
                <w:sz w:val="22"/>
                <w:szCs w:val="22"/>
              </w:rPr>
              <w:t>: Board member documents</w:t>
            </w:r>
            <w:r w:rsidR="0059688D" w:rsidRPr="00FA2599">
              <w:rPr>
                <w:sz w:val="22"/>
                <w:szCs w:val="22"/>
              </w:rPr>
              <w:t xml:space="preserve">: </w:t>
            </w:r>
          </w:p>
          <w:p w14:paraId="6CCA9526" w14:textId="3F11E3AF" w:rsidR="00D46DC6" w:rsidRPr="00FA2599" w:rsidRDefault="0059688D" w:rsidP="00800AEC">
            <w:pPr>
              <w:pStyle w:val="ListParagraph"/>
              <w:numPr>
                <w:ilvl w:val="0"/>
                <w:numId w:val="47"/>
              </w:numPr>
              <w:ind w:left="157" w:hanging="157"/>
              <w:rPr>
                <w:sz w:val="22"/>
                <w:szCs w:val="22"/>
              </w:rPr>
            </w:pPr>
            <w:r w:rsidRPr="00FA2599">
              <w:rPr>
                <w:sz w:val="22"/>
                <w:szCs w:val="22"/>
              </w:rPr>
              <w:t xml:space="preserve">Completed and signed board </w:t>
            </w:r>
            <w:r w:rsidR="0090460D" w:rsidRPr="00FA2599">
              <w:rPr>
                <w:sz w:val="22"/>
                <w:szCs w:val="22"/>
              </w:rPr>
              <w:t>m</w:t>
            </w:r>
            <w:r w:rsidRPr="00FA2599">
              <w:rPr>
                <w:sz w:val="22"/>
                <w:szCs w:val="22"/>
              </w:rPr>
              <w:t xml:space="preserve">ember </w:t>
            </w:r>
            <w:r w:rsidR="00AA42DB" w:rsidRPr="00FA2599">
              <w:rPr>
                <w:sz w:val="22"/>
                <w:szCs w:val="22"/>
              </w:rPr>
              <w:t>Disclosure Forms</w:t>
            </w:r>
            <w:r w:rsidR="0036553A">
              <w:rPr>
                <w:sz w:val="22"/>
                <w:szCs w:val="22"/>
              </w:rPr>
              <w:t>; and</w:t>
            </w:r>
          </w:p>
          <w:p w14:paraId="127635F4" w14:textId="11410966" w:rsidR="007E50AA" w:rsidRDefault="007E50AA" w:rsidP="0036553A">
            <w:pPr>
              <w:pStyle w:val="ListParagraph"/>
              <w:numPr>
                <w:ilvl w:val="0"/>
                <w:numId w:val="47"/>
              </w:numPr>
              <w:ind w:left="157" w:hanging="157"/>
              <w:rPr>
                <w:sz w:val="22"/>
                <w:szCs w:val="22"/>
              </w:rPr>
            </w:pPr>
            <w:r w:rsidRPr="00FA2599">
              <w:rPr>
                <w:sz w:val="22"/>
                <w:szCs w:val="22"/>
              </w:rPr>
              <w:t xml:space="preserve">Board </w:t>
            </w:r>
            <w:r w:rsidR="0090460D" w:rsidRPr="00FA2599">
              <w:rPr>
                <w:sz w:val="22"/>
                <w:szCs w:val="22"/>
              </w:rPr>
              <w:t>m</w:t>
            </w:r>
            <w:r w:rsidRPr="00FA2599">
              <w:rPr>
                <w:sz w:val="22"/>
                <w:szCs w:val="22"/>
              </w:rPr>
              <w:t xml:space="preserve">ember </w:t>
            </w:r>
            <w:r w:rsidR="00645B30">
              <w:rPr>
                <w:sz w:val="22"/>
                <w:szCs w:val="22"/>
              </w:rPr>
              <w:t>R</w:t>
            </w:r>
            <w:r w:rsidR="0059688D" w:rsidRPr="00FA2599">
              <w:rPr>
                <w:sz w:val="22"/>
                <w:szCs w:val="22"/>
              </w:rPr>
              <w:t>esume</w:t>
            </w:r>
            <w:r w:rsidR="0036553A">
              <w:rPr>
                <w:sz w:val="22"/>
                <w:szCs w:val="22"/>
              </w:rPr>
              <w:t>s</w:t>
            </w:r>
          </w:p>
          <w:p w14:paraId="1047936E" w14:textId="77777777" w:rsidR="00293C9C" w:rsidRPr="00293C9C" w:rsidRDefault="00293C9C" w:rsidP="00293C9C">
            <w:pPr>
              <w:rPr>
                <w:sz w:val="22"/>
                <w:szCs w:val="22"/>
              </w:rPr>
            </w:pPr>
            <w:r w:rsidRPr="00293C9C">
              <w:rPr>
                <w:sz w:val="22"/>
                <w:szCs w:val="22"/>
                <w:u w:val="single"/>
              </w:rPr>
              <w:t>Attachment 15</w:t>
            </w:r>
            <w:r w:rsidRPr="00293C9C">
              <w:rPr>
                <w:sz w:val="22"/>
                <w:szCs w:val="22"/>
              </w:rPr>
              <w:t xml:space="preserve">: </w:t>
            </w:r>
          </w:p>
          <w:p w14:paraId="07124043" w14:textId="4C486495" w:rsidR="0019144B" w:rsidRPr="00293C9C" w:rsidRDefault="0019144B" w:rsidP="00293C9C">
            <w:pPr>
              <w:rPr>
                <w:sz w:val="22"/>
                <w:szCs w:val="22"/>
              </w:rPr>
            </w:pPr>
            <w:r w:rsidRPr="00293C9C">
              <w:rPr>
                <w:sz w:val="22"/>
                <w:szCs w:val="22"/>
              </w:rPr>
              <w:t>Written assurance that background check verification for each board member and school leader has been initiated and will be completed within the timetables set forth in the Sample Contract: Attachment 1, Pre-Opening Process and Conditions.</w:t>
            </w:r>
          </w:p>
          <w:p w14:paraId="72DB0824" w14:textId="34942817" w:rsidR="00D46DC6" w:rsidRPr="00FA2599" w:rsidRDefault="00026F00" w:rsidP="00D15494">
            <w:pPr>
              <w:rPr>
                <w:sz w:val="22"/>
                <w:szCs w:val="22"/>
              </w:rPr>
            </w:pPr>
            <w:r w:rsidRPr="00FA2599">
              <w:rPr>
                <w:sz w:val="22"/>
                <w:szCs w:val="22"/>
                <w:u w:val="single"/>
              </w:rPr>
              <w:t>Attachment 1</w:t>
            </w:r>
            <w:r w:rsidR="00CC001B" w:rsidRPr="00FA2599">
              <w:rPr>
                <w:sz w:val="22"/>
                <w:szCs w:val="22"/>
                <w:u w:val="single"/>
              </w:rPr>
              <w:t>6</w:t>
            </w:r>
            <w:r w:rsidR="00034124" w:rsidRPr="00FA2599">
              <w:rPr>
                <w:sz w:val="22"/>
                <w:szCs w:val="22"/>
              </w:rPr>
              <w:t xml:space="preserve">: </w:t>
            </w:r>
          </w:p>
          <w:p w14:paraId="35367770" w14:textId="294420A6" w:rsidR="00D46DC6" w:rsidRPr="00FA2599" w:rsidRDefault="00034124" w:rsidP="00800AEC">
            <w:pPr>
              <w:pStyle w:val="ListParagraph"/>
              <w:numPr>
                <w:ilvl w:val="0"/>
                <w:numId w:val="48"/>
              </w:numPr>
              <w:ind w:left="157" w:hanging="157"/>
              <w:rPr>
                <w:sz w:val="22"/>
                <w:szCs w:val="22"/>
              </w:rPr>
            </w:pPr>
            <w:r w:rsidRPr="00FA2599">
              <w:rPr>
                <w:sz w:val="22"/>
                <w:szCs w:val="22"/>
              </w:rPr>
              <w:t>Code of E</w:t>
            </w:r>
            <w:r w:rsidR="009E1EA7" w:rsidRPr="00FA2599">
              <w:rPr>
                <w:sz w:val="22"/>
                <w:szCs w:val="22"/>
              </w:rPr>
              <w:t>thics</w:t>
            </w:r>
            <w:r w:rsidR="00890087" w:rsidRPr="00FA2599">
              <w:rPr>
                <w:sz w:val="22"/>
                <w:szCs w:val="22"/>
              </w:rPr>
              <w:t xml:space="preserve"> Policy</w:t>
            </w:r>
            <w:r w:rsidR="00E01071" w:rsidRPr="00FA2599">
              <w:rPr>
                <w:sz w:val="22"/>
                <w:szCs w:val="22"/>
              </w:rPr>
              <w:t>;</w:t>
            </w:r>
            <w:r w:rsidR="009E1EA7" w:rsidRPr="00FA2599">
              <w:rPr>
                <w:sz w:val="22"/>
                <w:szCs w:val="22"/>
              </w:rPr>
              <w:t xml:space="preserve"> and </w:t>
            </w:r>
          </w:p>
          <w:p w14:paraId="02FF7E3B" w14:textId="17F88C99" w:rsidR="002322B6" w:rsidRPr="00FA2599" w:rsidRDefault="009E1EA7" w:rsidP="00800AEC">
            <w:pPr>
              <w:pStyle w:val="ListParagraph"/>
              <w:numPr>
                <w:ilvl w:val="0"/>
                <w:numId w:val="48"/>
              </w:numPr>
              <w:ind w:left="157" w:hanging="157"/>
            </w:pPr>
            <w:r w:rsidRPr="00FA2599">
              <w:rPr>
                <w:sz w:val="22"/>
                <w:szCs w:val="22"/>
              </w:rPr>
              <w:t>Conflict of Interest P</w:t>
            </w:r>
            <w:r w:rsidR="002322B6" w:rsidRPr="00FA2599">
              <w:rPr>
                <w:sz w:val="22"/>
                <w:szCs w:val="22"/>
              </w:rPr>
              <w:t>olicy</w:t>
            </w:r>
          </w:p>
        </w:tc>
      </w:tr>
      <w:tr w:rsidR="0009423A" w:rsidRPr="00FA2599" w14:paraId="3525BA88" w14:textId="77777777" w:rsidTr="00AF597A">
        <w:trPr>
          <w:cantSplit/>
        </w:trPr>
        <w:tc>
          <w:tcPr>
            <w:tcW w:w="4675" w:type="dxa"/>
            <w:vAlign w:val="center"/>
          </w:tcPr>
          <w:p w14:paraId="1F054481" w14:textId="25396FDF" w:rsidR="009C7296" w:rsidRPr="00FA2599" w:rsidRDefault="004A0B5D" w:rsidP="00D15494">
            <w:pPr>
              <w:rPr>
                <w:sz w:val="22"/>
                <w:szCs w:val="22"/>
              </w:rPr>
            </w:pPr>
            <w:r w:rsidRPr="00FA2599">
              <w:rPr>
                <w:sz w:val="22"/>
                <w:szCs w:val="22"/>
              </w:rPr>
              <w:t>Section 17</w:t>
            </w:r>
            <w:r w:rsidR="009C7296" w:rsidRPr="00FA2599">
              <w:rPr>
                <w:sz w:val="22"/>
                <w:szCs w:val="22"/>
              </w:rPr>
              <w:t>: Advisory Bodies</w:t>
            </w:r>
          </w:p>
        </w:tc>
        <w:tc>
          <w:tcPr>
            <w:tcW w:w="4675" w:type="dxa"/>
            <w:vAlign w:val="center"/>
          </w:tcPr>
          <w:p w14:paraId="2821D644" w14:textId="77777777" w:rsidR="009C7296" w:rsidRPr="00FA2599" w:rsidRDefault="009C7296" w:rsidP="00D15494">
            <w:pPr>
              <w:rPr>
                <w:sz w:val="22"/>
                <w:szCs w:val="22"/>
              </w:rPr>
            </w:pPr>
            <w:r w:rsidRPr="00FA2599">
              <w:rPr>
                <w:sz w:val="22"/>
                <w:szCs w:val="22"/>
              </w:rPr>
              <w:t>No Attachments</w:t>
            </w:r>
          </w:p>
        </w:tc>
      </w:tr>
      <w:tr w:rsidR="0009423A" w:rsidRPr="00FA2599" w14:paraId="4A692866" w14:textId="77777777" w:rsidTr="00AF597A">
        <w:trPr>
          <w:cantSplit/>
        </w:trPr>
        <w:tc>
          <w:tcPr>
            <w:tcW w:w="4675" w:type="dxa"/>
            <w:vAlign w:val="center"/>
          </w:tcPr>
          <w:p w14:paraId="0371C65B" w14:textId="30AC8D31" w:rsidR="009C7296" w:rsidRPr="00FA2599" w:rsidRDefault="004A0B5D" w:rsidP="00D15494">
            <w:pPr>
              <w:rPr>
                <w:sz w:val="22"/>
                <w:szCs w:val="22"/>
              </w:rPr>
            </w:pPr>
            <w:r w:rsidRPr="00FA2599">
              <w:rPr>
                <w:sz w:val="22"/>
                <w:szCs w:val="22"/>
              </w:rPr>
              <w:t>Section 18</w:t>
            </w:r>
            <w:r w:rsidR="009C7296" w:rsidRPr="00FA2599">
              <w:rPr>
                <w:sz w:val="22"/>
                <w:szCs w:val="22"/>
              </w:rPr>
              <w:t>: Grievance/Complaint Process</w:t>
            </w:r>
          </w:p>
        </w:tc>
        <w:tc>
          <w:tcPr>
            <w:tcW w:w="4675" w:type="dxa"/>
            <w:vAlign w:val="center"/>
          </w:tcPr>
          <w:p w14:paraId="3ED34775" w14:textId="77777777" w:rsidR="009C7296" w:rsidRPr="00FA2599" w:rsidRDefault="009C7296" w:rsidP="00D15494">
            <w:pPr>
              <w:rPr>
                <w:sz w:val="22"/>
                <w:szCs w:val="22"/>
              </w:rPr>
            </w:pPr>
            <w:r w:rsidRPr="00FA2599">
              <w:rPr>
                <w:sz w:val="22"/>
                <w:szCs w:val="22"/>
              </w:rPr>
              <w:t>No Attachments</w:t>
            </w:r>
          </w:p>
        </w:tc>
      </w:tr>
      <w:tr w:rsidR="00026F00" w:rsidRPr="00FA2599" w14:paraId="0F7654D3" w14:textId="77777777" w:rsidTr="00AF597A">
        <w:trPr>
          <w:cantSplit/>
        </w:trPr>
        <w:tc>
          <w:tcPr>
            <w:tcW w:w="4675" w:type="dxa"/>
            <w:vAlign w:val="center"/>
          </w:tcPr>
          <w:p w14:paraId="5008A45F" w14:textId="3F18043D" w:rsidR="00026F00" w:rsidRPr="00FA2599" w:rsidRDefault="004A0B5D" w:rsidP="009E1EA7">
            <w:r w:rsidRPr="00FA2599">
              <w:rPr>
                <w:sz w:val="22"/>
                <w:szCs w:val="22"/>
              </w:rPr>
              <w:lastRenderedPageBreak/>
              <w:t>Section19</w:t>
            </w:r>
            <w:r w:rsidR="00026F00" w:rsidRPr="00FA2599">
              <w:rPr>
                <w:sz w:val="22"/>
                <w:szCs w:val="22"/>
              </w:rPr>
              <w:t xml:space="preserve">: </w:t>
            </w:r>
            <w:r w:rsidR="009E1EA7" w:rsidRPr="00FA2599">
              <w:rPr>
                <w:sz w:val="22"/>
                <w:szCs w:val="22"/>
              </w:rPr>
              <w:t>District Partnerships</w:t>
            </w:r>
          </w:p>
        </w:tc>
        <w:tc>
          <w:tcPr>
            <w:tcW w:w="4675" w:type="dxa"/>
            <w:vAlign w:val="center"/>
          </w:tcPr>
          <w:p w14:paraId="7696BA4F" w14:textId="5085CBC8" w:rsidR="00026F00" w:rsidRPr="00FA2599" w:rsidRDefault="00CC001B" w:rsidP="0090460D">
            <w:pPr>
              <w:rPr>
                <w:sz w:val="22"/>
                <w:szCs w:val="22"/>
              </w:rPr>
            </w:pPr>
            <w:r w:rsidRPr="00FA2599">
              <w:rPr>
                <w:sz w:val="22"/>
                <w:szCs w:val="22"/>
                <w:u w:val="single"/>
              </w:rPr>
              <w:t>Attachment 17</w:t>
            </w:r>
            <w:r w:rsidRPr="00FA2599">
              <w:rPr>
                <w:sz w:val="22"/>
                <w:szCs w:val="22"/>
              </w:rPr>
              <w:t xml:space="preserve">: </w:t>
            </w:r>
            <w:r w:rsidR="00A76FBB" w:rsidRPr="00FA2599">
              <w:rPr>
                <w:sz w:val="22"/>
                <w:szCs w:val="22"/>
              </w:rPr>
              <w:t>If available</w:t>
            </w:r>
            <w:r w:rsidR="0090460D" w:rsidRPr="00FA2599">
              <w:rPr>
                <w:sz w:val="22"/>
                <w:szCs w:val="22"/>
              </w:rPr>
              <w:t>,</w:t>
            </w:r>
            <w:r w:rsidR="00A76FBB" w:rsidRPr="00FA2599">
              <w:rPr>
                <w:sz w:val="22"/>
                <w:szCs w:val="22"/>
              </w:rPr>
              <w:t xml:space="preserve"> MOU or other partnership documentation (i.e. letters of support/partnership, etc.)</w:t>
            </w:r>
            <w:r w:rsidR="009E1EA7" w:rsidRPr="00FA2599">
              <w:rPr>
                <w:sz w:val="22"/>
                <w:szCs w:val="22"/>
              </w:rPr>
              <w:t xml:space="preserve"> </w:t>
            </w:r>
          </w:p>
        </w:tc>
      </w:tr>
      <w:tr w:rsidR="0009423A" w:rsidRPr="00FA2599" w14:paraId="1B8330F0" w14:textId="77777777" w:rsidTr="00AF597A">
        <w:trPr>
          <w:cantSplit/>
        </w:trPr>
        <w:tc>
          <w:tcPr>
            <w:tcW w:w="4675" w:type="dxa"/>
            <w:vAlign w:val="center"/>
          </w:tcPr>
          <w:p w14:paraId="3F3FA32D" w14:textId="2649B151" w:rsidR="009C7296" w:rsidRPr="00FA2599" w:rsidRDefault="004A0B5D" w:rsidP="009E1EA7">
            <w:pPr>
              <w:rPr>
                <w:sz w:val="22"/>
                <w:szCs w:val="22"/>
              </w:rPr>
            </w:pPr>
            <w:r w:rsidRPr="00FA2599">
              <w:rPr>
                <w:sz w:val="22"/>
                <w:szCs w:val="22"/>
              </w:rPr>
              <w:t>Section 20</w:t>
            </w:r>
            <w:r w:rsidR="009C7296" w:rsidRPr="00FA2599">
              <w:rPr>
                <w:sz w:val="22"/>
                <w:szCs w:val="22"/>
              </w:rPr>
              <w:t xml:space="preserve">: </w:t>
            </w:r>
            <w:r w:rsidR="009E1EA7" w:rsidRPr="00FA2599">
              <w:rPr>
                <w:sz w:val="22"/>
                <w:szCs w:val="22"/>
              </w:rPr>
              <w:t xml:space="preserve">Educational Service Providers (ESP) </w:t>
            </w:r>
          </w:p>
        </w:tc>
        <w:tc>
          <w:tcPr>
            <w:tcW w:w="4675" w:type="dxa"/>
            <w:vAlign w:val="center"/>
          </w:tcPr>
          <w:p w14:paraId="0763D230" w14:textId="1659BFA5" w:rsidR="009C7296" w:rsidRPr="00FA2599" w:rsidRDefault="009E1EA7" w:rsidP="00D15494">
            <w:pPr>
              <w:rPr>
                <w:sz w:val="22"/>
                <w:szCs w:val="22"/>
              </w:rPr>
            </w:pPr>
            <w:r w:rsidRPr="00FA2599">
              <w:rPr>
                <w:sz w:val="22"/>
                <w:szCs w:val="22"/>
                <w:u w:val="single"/>
              </w:rPr>
              <w:t>Attachment 18</w:t>
            </w:r>
            <w:r w:rsidRPr="00FA2599">
              <w:rPr>
                <w:sz w:val="22"/>
                <w:szCs w:val="22"/>
              </w:rPr>
              <w:t>: ESP contract term sheet</w:t>
            </w:r>
          </w:p>
        </w:tc>
      </w:tr>
      <w:tr w:rsidR="0009423A" w:rsidRPr="00FA2599" w14:paraId="696BAA00" w14:textId="77777777" w:rsidTr="00AF597A">
        <w:trPr>
          <w:cantSplit/>
        </w:trPr>
        <w:tc>
          <w:tcPr>
            <w:tcW w:w="4675" w:type="dxa"/>
            <w:vAlign w:val="center"/>
          </w:tcPr>
          <w:p w14:paraId="7420C9BA" w14:textId="56151D2F" w:rsidR="00B15038" w:rsidRPr="00FA2599" w:rsidRDefault="00330004" w:rsidP="004A0B5D">
            <w:pPr>
              <w:rPr>
                <w:sz w:val="22"/>
                <w:szCs w:val="22"/>
              </w:rPr>
            </w:pPr>
            <w:r w:rsidRPr="00FA2599">
              <w:rPr>
                <w:sz w:val="22"/>
                <w:szCs w:val="22"/>
              </w:rPr>
              <w:t xml:space="preserve">Section </w:t>
            </w:r>
            <w:r w:rsidR="001C1A09" w:rsidRPr="00FA2599">
              <w:rPr>
                <w:sz w:val="22"/>
                <w:szCs w:val="22"/>
              </w:rPr>
              <w:t>2</w:t>
            </w:r>
            <w:r w:rsidR="004A0B5D" w:rsidRPr="00FA2599">
              <w:rPr>
                <w:sz w:val="22"/>
                <w:szCs w:val="22"/>
              </w:rPr>
              <w:t>1</w:t>
            </w:r>
            <w:r w:rsidR="00B15038" w:rsidRPr="00FA2599">
              <w:rPr>
                <w:sz w:val="22"/>
                <w:szCs w:val="22"/>
              </w:rPr>
              <w:t>: Staffing Plans, Hiring, Management, and Evaluation</w:t>
            </w:r>
          </w:p>
        </w:tc>
        <w:tc>
          <w:tcPr>
            <w:tcW w:w="4675" w:type="dxa"/>
            <w:vAlign w:val="center"/>
          </w:tcPr>
          <w:p w14:paraId="228D4348" w14:textId="77777777" w:rsidR="001C1A09" w:rsidRPr="00FA2599" w:rsidRDefault="001C1A09" w:rsidP="00D15494">
            <w:pPr>
              <w:rPr>
                <w:sz w:val="22"/>
                <w:szCs w:val="22"/>
              </w:rPr>
            </w:pPr>
            <w:r w:rsidRPr="00FA2599">
              <w:rPr>
                <w:sz w:val="22"/>
                <w:szCs w:val="22"/>
                <w:u w:val="single"/>
              </w:rPr>
              <w:t>Attachment 19</w:t>
            </w:r>
            <w:r w:rsidRPr="00FA2599">
              <w:rPr>
                <w:sz w:val="22"/>
                <w:szCs w:val="22"/>
              </w:rPr>
              <w:t xml:space="preserve">: Staffing chart </w:t>
            </w:r>
          </w:p>
          <w:p w14:paraId="28E7C980" w14:textId="205AD53C" w:rsidR="00B15038" w:rsidRPr="00FA2599" w:rsidRDefault="00330004" w:rsidP="00D15494">
            <w:pPr>
              <w:rPr>
                <w:sz w:val="22"/>
                <w:szCs w:val="22"/>
              </w:rPr>
            </w:pPr>
            <w:r w:rsidRPr="00FA2599">
              <w:rPr>
                <w:sz w:val="22"/>
                <w:szCs w:val="22"/>
                <w:u w:val="single"/>
              </w:rPr>
              <w:t xml:space="preserve">Attachment </w:t>
            </w:r>
            <w:r w:rsidR="00026F00" w:rsidRPr="00FA2599">
              <w:rPr>
                <w:sz w:val="22"/>
                <w:szCs w:val="22"/>
                <w:u w:val="single"/>
              </w:rPr>
              <w:t>2</w:t>
            </w:r>
            <w:r w:rsidR="00D20BF5" w:rsidRPr="00FA2599">
              <w:rPr>
                <w:sz w:val="22"/>
                <w:szCs w:val="22"/>
                <w:u w:val="single"/>
              </w:rPr>
              <w:t>0</w:t>
            </w:r>
            <w:r w:rsidR="00B15038" w:rsidRPr="00FA2599">
              <w:rPr>
                <w:sz w:val="22"/>
                <w:szCs w:val="22"/>
              </w:rPr>
              <w:t>: Leadership evaluation tools</w:t>
            </w:r>
          </w:p>
          <w:p w14:paraId="5F2A00C0" w14:textId="7D781CFB" w:rsidR="00B15038" w:rsidRPr="00FA2599" w:rsidRDefault="00026F00" w:rsidP="00D15494">
            <w:pPr>
              <w:rPr>
                <w:sz w:val="22"/>
                <w:szCs w:val="22"/>
              </w:rPr>
            </w:pPr>
            <w:r w:rsidRPr="00FA2599">
              <w:rPr>
                <w:sz w:val="22"/>
                <w:szCs w:val="22"/>
                <w:u w:val="single"/>
              </w:rPr>
              <w:t>Attachment 2</w:t>
            </w:r>
            <w:r w:rsidR="00D20BF5" w:rsidRPr="00FA2599">
              <w:rPr>
                <w:sz w:val="22"/>
                <w:szCs w:val="22"/>
                <w:u w:val="single"/>
              </w:rPr>
              <w:t>1</w:t>
            </w:r>
            <w:r w:rsidR="00B15038" w:rsidRPr="00FA2599">
              <w:rPr>
                <w:sz w:val="22"/>
                <w:szCs w:val="22"/>
              </w:rPr>
              <w:t>: Teacher evaluation tools</w:t>
            </w:r>
          </w:p>
        </w:tc>
      </w:tr>
      <w:tr w:rsidR="0009423A" w:rsidRPr="00FA2599" w14:paraId="61D9DDBB" w14:textId="77777777" w:rsidTr="00AF597A">
        <w:trPr>
          <w:cantSplit/>
        </w:trPr>
        <w:tc>
          <w:tcPr>
            <w:tcW w:w="4675" w:type="dxa"/>
            <w:vAlign w:val="center"/>
          </w:tcPr>
          <w:p w14:paraId="6265C38D" w14:textId="75FB07CF" w:rsidR="009C7296" w:rsidRPr="00FA2599" w:rsidRDefault="00330004" w:rsidP="004A0B5D">
            <w:pPr>
              <w:rPr>
                <w:sz w:val="22"/>
                <w:szCs w:val="22"/>
              </w:rPr>
            </w:pPr>
            <w:r w:rsidRPr="00FA2599">
              <w:rPr>
                <w:sz w:val="22"/>
                <w:szCs w:val="22"/>
              </w:rPr>
              <w:t>Section 2</w:t>
            </w:r>
            <w:r w:rsidR="004A0B5D" w:rsidRPr="00FA2599">
              <w:rPr>
                <w:sz w:val="22"/>
                <w:szCs w:val="22"/>
              </w:rPr>
              <w:t>2</w:t>
            </w:r>
            <w:r w:rsidR="009C7296" w:rsidRPr="00FA2599">
              <w:rPr>
                <w:sz w:val="22"/>
                <w:szCs w:val="22"/>
              </w:rPr>
              <w:t>: Professional Development</w:t>
            </w:r>
          </w:p>
        </w:tc>
        <w:tc>
          <w:tcPr>
            <w:tcW w:w="4675" w:type="dxa"/>
            <w:vAlign w:val="center"/>
          </w:tcPr>
          <w:p w14:paraId="750BD43B" w14:textId="43DD6D8D" w:rsidR="009C7296" w:rsidRPr="00FA2599" w:rsidRDefault="0041368A" w:rsidP="00CC001B">
            <w:pPr>
              <w:rPr>
                <w:sz w:val="22"/>
                <w:szCs w:val="22"/>
              </w:rPr>
            </w:pPr>
            <w:r w:rsidRPr="00FA2599">
              <w:rPr>
                <w:sz w:val="22"/>
                <w:szCs w:val="22"/>
              </w:rPr>
              <w:t>Attachment 22: P</w:t>
            </w:r>
            <w:r w:rsidR="00A76FBB" w:rsidRPr="00FA2599">
              <w:rPr>
                <w:sz w:val="22"/>
                <w:szCs w:val="22"/>
              </w:rPr>
              <w:t xml:space="preserve">rofessional development </w:t>
            </w:r>
            <w:r w:rsidR="00CC001B" w:rsidRPr="00FA2599">
              <w:rPr>
                <w:sz w:val="22"/>
                <w:szCs w:val="22"/>
              </w:rPr>
              <w:t>schedule</w:t>
            </w:r>
          </w:p>
        </w:tc>
      </w:tr>
      <w:tr w:rsidR="0009423A" w:rsidRPr="00FA2599" w14:paraId="68FE0D80" w14:textId="77777777" w:rsidTr="00AF597A">
        <w:trPr>
          <w:cantSplit/>
        </w:trPr>
        <w:tc>
          <w:tcPr>
            <w:tcW w:w="4675" w:type="dxa"/>
            <w:vAlign w:val="center"/>
          </w:tcPr>
          <w:p w14:paraId="7E1C4A56" w14:textId="34EF9C1C" w:rsidR="009C7296" w:rsidRPr="00FA2599" w:rsidRDefault="00330004" w:rsidP="004A0B5D">
            <w:pPr>
              <w:rPr>
                <w:sz w:val="22"/>
                <w:szCs w:val="22"/>
              </w:rPr>
            </w:pPr>
            <w:r w:rsidRPr="00FA2599">
              <w:rPr>
                <w:sz w:val="22"/>
                <w:szCs w:val="22"/>
              </w:rPr>
              <w:t>Section 2</w:t>
            </w:r>
            <w:r w:rsidR="004A0B5D" w:rsidRPr="00FA2599">
              <w:rPr>
                <w:sz w:val="22"/>
                <w:szCs w:val="22"/>
              </w:rPr>
              <w:t>3:</w:t>
            </w:r>
            <w:r w:rsidR="009C7296" w:rsidRPr="00FA2599">
              <w:rPr>
                <w:sz w:val="22"/>
                <w:szCs w:val="22"/>
              </w:rPr>
              <w:t xml:space="preserve"> Performance Framework</w:t>
            </w:r>
          </w:p>
        </w:tc>
        <w:tc>
          <w:tcPr>
            <w:tcW w:w="4675" w:type="dxa"/>
            <w:vAlign w:val="center"/>
          </w:tcPr>
          <w:p w14:paraId="1E5CCBAA" w14:textId="2488F476" w:rsidR="009C7296" w:rsidRPr="00FA2599" w:rsidRDefault="0041368A" w:rsidP="0090460D">
            <w:pPr>
              <w:rPr>
                <w:sz w:val="22"/>
                <w:szCs w:val="22"/>
              </w:rPr>
            </w:pPr>
            <w:r w:rsidRPr="00FA2599">
              <w:rPr>
                <w:sz w:val="22"/>
                <w:szCs w:val="22"/>
                <w:u w:val="single"/>
              </w:rPr>
              <w:t>Attachment 23</w:t>
            </w:r>
            <w:r w:rsidR="008B31CE" w:rsidRPr="00FA2599">
              <w:rPr>
                <w:sz w:val="22"/>
                <w:szCs w:val="22"/>
              </w:rPr>
              <w:t>: Mission-</w:t>
            </w:r>
            <w:r w:rsidR="006F1EA6">
              <w:rPr>
                <w:sz w:val="22"/>
                <w:szCs w:val="22"/>
              </w:rPr>
              <w:t>S</w:t>
            </w:r>
            <w:r w:rsidR="008B31CE" w:rsidRPr="00FA2599">
              <w:rPr>
                <w:sz w:val="22"/>
                <w:szCs w:val="22"/>
              </w:rPr>
              <w:t>pecific</w:t>
            </w:r>
            <w:r w:rsidR="0090460D" w:rsidRPr="00FA2599">
              <w:rPr>
                <w:sz w:val="22"/>
                <w:szCs w:val="22"/>
              </w:rPr>
              <w:t xml:space="preserve"> G</w:t>
            </w:r>
            <w:r w:rsidR="008B31CE" w:rsidRPr="00FA2599">
              <w:rPr>
                <w:sz w:val="22"/>
                <w:szCs w:val="22"/>
              </w:rPr>
              <w:t xml:space="preserve">oals form </w:t>
            </w:r>
          </w:p>
        </w:tc>
      </w:tr>
      <w:tr w:rsidR="0009423A" w:rsidRPr="00FA2599" w14:paraId="0180D2E1" w14:textId="77777777" w:rsidTr="00AF597A">
        <w:trPr>
          <w:cantSplit/>
        </w:trPr>
        <w:tc>
          <w:tcPr>
            <w:tcW w:w="4675" w:type="dxa"/>
            <w:vAlign w:val="center"/>
          </w:tcPr>
          <w:p w14:paraId="7558D20C" w14:textId="150D7B02" w:rsidR="00B15038" w:rsidRPr="00FA2599" w:rsidRDefault="00330004" w:rsidP="00D15494">
            <w:pPr>
              <w:rPr>
                <w:sz w:val="22"/>
                <w:szCs w:val="22"/>
              </w:rPr>
            </w:pPr>
            <w:r w:rsidRPr="00FA2599">
              <w:rPr>
                <w:sz w:val="22"/>
                <w:szCs w:val="22"/>
              </w:rPr>
              <w:t>Section 2</w:t>
            </w:r>
            <w:r w:rsidR="004A0B5D" w:rsidRPr="00FA2599">
              <w:rPr>
                <w:sz w:val="22"/>
                <w:szCs w:val="22"/>
              </w:rPr>
              <w:t>4</w:t>
            </w:r>
            <w:r w:rsidR="00B15038" w:rsidRPr="00FA2599">
              <w:rPr>
                <w:sz w:val="22"/>
                <w:szCs w:val="22"/>
              </w:rPr>
              <w:t>: Facilities</w:t>
            </w:r>
          </w:p>
        </w:tc>
        <w:tc>
          <w:tcPr>
            <w:tcW w:w="4675" w:type="dxa"/>
            <w:vAlign w:val="center"/>
          </w:tcPr>
          <w:p w14:paraId="6B7EFB6F" w14:textId="5C0DDCDB" w:rsidR="00B15038" w:rsidRPr="00FA2599" w:rsidRDefault="00330004" w:rsidP="00026F00">
            <w:pPr>
              <w:rPr>
                <w:sz w:val="22"/>
                <w:szCs w:val="22"/>
              </w:rPr>
            </w:pPr>
            <w:r w:rsidRPr="00FA2599">
              <w:rPr>
                <w:sz w:val="22"/>
                <w:szCs w:val="22"/>
                <w:u w:val="single"/>
              </w:rPr>
              <w:t>Attachment 2</w:t>
            </w:r>
            <w:r w:rsidR="0041368A" w:rsidRPr="00FA2599">
              <w:rPr>
                <w:sz w:val="22"/>
                <w:szCs w:val="22"/>
                <w:u w:val="single"/>
              </w:rPr>
              <w:t>4</w:t>
            </w:r>
            <w:r w:rsidR="00B15038" w:rsidRPr="00FA2599">
              <w:rPr>
                <w:sz w:val="22"/>
                <w:szCs w:val="22"/>
              </w:rPr>
              <w:t>: Facility documents</w:t>
            </w:r>
          </w:p>
        </w:tc>
      </w:tr>
      <w:tr w:rsidR="0009423A" w:rsidRPr="00FA2599" w14:paraId="477FEFF8" w14:textId="77777777" w:rsidTr="00AF597A">
        <w:trPr>
          <w:cantSplit/>
        </w:trPr>
        <w:tc>
          <w:tcPr>
            <w:tcW w:w="4675" w:type="dxa"/>
            <w:vAlign w:val="center"/>
          </w:tcPr>
          <w:p w14:paraId="4626B776" w14:textId="4DACF7CF" w:rsidR="00B15038" w:rsidRPr="00FA2599" w:rsidRDefault="00330004" w:rsidP="00D15494">
            <w:pPr>
              <w:rPr>
                <w:sz w:val="22"/>
                <w:szCs w:val="22"/>
              </w:rPr>
            </w:pPr>
            <w:r w:rsidRPr="00FA2599">
              <w:rPr>
                <w:sz w:val="22"/>
                <w:szCs w:val="22"/>
              </w:rPr>
              <w:t>Section 2</w:t>
            </w:r>
            <w:r w:rsidR="004A0B5D" w:rsidRPr="00FA2599">
              <w:rPr>
                <w:sz w:val="22"/>
                <w:szCs w:val="22"/>
              </w:rPr>
              <w:t>5</w:t>
            </w:r>
            <w:r w:rsidR="00B15038" w:rsidRPr="00FA2599">
              <w:rPr>
                <w:sz w:val="22"/>
                <w:szCs w:val="22"/>
              </w:rPr>
              <w:t>: Start-up and Ongoing Operations</w:t>
            </w:r>
          </w:p>
        </w:tc>
        <w:tc>
          <w:tcPr>
            <w:tcW w:w="4675" w:type="dxa"/>
            <w:vAlign w:val="center"/>
          </w:tcPr>
          <w:p w14:paraId="56590CC6" w14:textId="458A2B4E" w:rsidR="00B15038" w:rsidRPr="00FA2599" w:rsidRDefault="00330004" w:rsidP="00D15494">
            <w:pPr>
              <w:rPr>
                <w:sz w:val="22"/>
                <w:szCs w:val="22"/>
              </w:rPr>
            </w:pPr>
            <w:r w:rsidRPr="00FA2599">
              <w:rPr>
                <w:sz w:val="22"/>
                <w:szCs w:val="22"/>
                <w:u w:val="single"/>
              </w:rPr>
              <w:t>Attachment 2</w:t>
            </w:r>
            <w:r w:rsidR="0041368A" w:rsidRPr="00FA2599">
              <w:rPr>
                <w:sz w:val="22"/>
                <w:szCs w:val="22"/>
                <w:u w:val="single"/>
              </w:rPr>
              <w:t>5</w:t>
            </w:r>
            <w:r w:rsidR="00B15038" w:rsidRPr="00FA2599">
              <w:rPr>
                <w:sz w:val="22"/>
                <w:szCs w:val="22"/>
              </w:rPr>
              <w:t>: Start-up plan</w:t>
            </w:r>
          </w:p>
          <w:p w14:paraId="314BE43E" w14:textId="5A323592" w:rsidR="00B15038" w:rsidRPr="00FA2599" w:rsidRDefault="00026F00" w:rsidP="00CC001B">
            <w:pPr>
              <w:rPr>
                <w:sz w:val="22"/>
                <w:szCs w:val="22"/>
              </w:rPr>
            </w:pPr>
            <w:r w:rsidRPr="00FA2599">
              <w:rPr>
                <w:sz w:val="22"/>
                <w:szCs w:val="22"/>
                <w:u w:val="single"/>
              </w:rPr>
              <w:t>Attachment 2</w:t>
            </w:r>
            <w:r w:rsidR="0041368A" w:rsidRPr="00FA2599">
              <w:rPr>
                <w:sz w:val="22"/>
                <w:szCs w:val="22"/>
                <w:u w:val="single"/>
              </w:rPr>
              <w:t>6</w:t>
            </w:r>
            <w:r w:rsidR="00B15038" w:rsidRPr="00FA2599">
              <w:rPr>
                <w:sz w:val="22"/>
                <w:szCs w:val="22"/>
              </w:rPr>
              <w:t xml:space="preserve">: </w:t>
            </w:r>
            <w:r w:rsidR="00CC001B" w:rsidRPr="00FA2599">
              <w:rPr>
                <w:sz w:val="22"/>
                <w:szCs w:val="22"/>
              </w:rPr>
              <w:t>I</w:t>
            </w:r>
            <w:r w:rsidR="00B15038" w:rsidRPr="00FA2599">
              <w:rPr>
                <w:sz w:val="22"/>
                <w:szCs w:val="22"/>
              </w:rPr>
              <w:t>nsurance coverage</w:t>
            </w:r>
          </w:p>
        </w:tc>
      </w:tr>
      <w:tr w:rsidR="0009423A" w:rsidRPr="00FA2599" w14:paraId="54F9A6B5" w14:textId="77777777" w:rsidTr="00AF597A">
        <w:trPr>
          <w:cantSplit/>
        </w:trPr>
        <w:tc>
          <w:tcPr>
            <w:tcW w:w="4675" w:type="dxa"/>
            <w:vAlign w:val="center"/>
          </w:tcPr>
          <w:p w14:paraId="1225E7F2" w14:textId="66EBE9B7" w:rsidR="001055B0" w:rsidRPr="00FA2599" w:rsidRDefault="00330004" w:rsidP="00D15494">
            <w:pPr>
              <w:rPr>
                <w:sz w:val="22"/>
                <w:szCs w:val="22"/>
              </w:rPr>
            </w:pPr>
            <w:r w:rsidRPr="00FA2599">
              <w:rPr>
                <w:sz w:val="22"/>
                <w:szCs w:val="22"/>
              </w:rPr>
              <w:t>Section 2</w:t>
            </w:r>
            <w:r w:rsidR="004A0B5D" w:rsidRPr="00FA2599">
              <w:rPr>
                <w:sz w:val="22"/>
                <w:szCs w:val="22"/>
              </w:rPr>
              <w:t>6</w:t>
            </w:r>
            <w:r w:rsidR="001055B0" w:rsidRPr="00FA2599">
              <w:rPr>
                <w:sz w:val="22"/>
                <w:szCs w:val="22"/>
              </w:rPr>
              <w:t>: Operations Capacity</w:t>
            </w:r>
          </w:p>
        </w:tc>
        <w:tc>
          <w:tcPr>
            <w:tcW w:w="4675" w:type="dxa"/>
            <w:vAlign w:val="center"/>
          </w:tcPr>
          <w:p w14:paraId="533FE323" w14:textId="77777777" w:rsidR="001055B0" w:rsidRPr="00FA2599" w:rsidRDefault="001055B0" w:rsidP="00D15494">
            <w:pPr>
              <w:rPr>
                <w:sz w:val="22"/>
                <w:szCs w:val="22"/>
              </w:rPr>
            </w:pPr>
            <w:r w:rsidRPr="00FA2599">
              <w:rPr>
                <w:sz w:val="22"/>
                <w:szCs w:val="22"/>
              </w:rPr>
              <w:t>No Attachments</w:t>
            </w:r>
          </w:p>
        </w:tc>
      </w:tr>
      <w:tr w:rsidR="0009423A" w:rsidRPr="00FA2599" w14:paraId="48B1E995" w14:textId="77777777" w:rsidTr="00AF597A">
        <w:trPr>
          <w:cantSplit/>
        </w:trPr>
        <w:tc>
          <w:tcPr>
            <w:tcW w:w="9350" w:type="dxa"/>
            <w:gridSpan w:val="2"/>
            <w:shd w:val="clear" w:color="auto" w:fill="D9D9D9" w:themeFill="background1" w:themeFillShade="D9"/>
            <w:vAlign w:val="center"/>
          </w:tcPr>
          <w:p w14:paraId="087D444D" w14:textId="77777777" w:rsidR="00B15038" w:rsidRPr="00FA2599" w:rsidRDefault="007D7EDC" w:rsidP="00DB63BE">
            <w:pPr>
              <w:pStyle w:val="Heading3"/>
              <w:outlineLvl w:val="2"/>
              <w:rPr>
                <w:sz w:val="22"/>
                <w:szCs w:val="22"/>
              </w:rPr>
            </w:pPr>
            <w:bookmarkStart w:id="765" w:name="_Toc411264482"/>
            <w:bookmarkStart w:id="766" w:name="_Toc413941923"/>
            <w:bookmarkStart w:id="767" w:name="_Toc419094566"/>
            <w:bookmarkStart w:id="768" w:name="_Toc431220887"/>
            <w:bookmarkStart w:id="769" w:name="_Toc431458941"/>
            <w:bookmarkStart w:id="770" w:name="_Toc431472676"/>
            <w:r w:rsidRPr="00FA2599">
              <w:rPr>
                <w:sz w:val="22"/>
                <w:szCs w:val="22"/>
              </w:rPr>
              <w:t>Category 5</w:t>
            </w:r>
            <w:r w:rsidR="00B15038" w:rsidRPr="00FA2599">
              <w:rPr>
                <w:sz w:val="22"/>
                <w:szCs w:val="22"/>
              </w:rPr>
              <w:t>: Financial Plan and Capacity</w:t>
            </w:r>
            <w:bookmarkEnd w:id="765"/>
            <w:bookmarkEnd w:id="766"/>
            <w:bookmarkEnd w:id="767"/>
            <w:bookmarkEnd w:id="768"/>
            <w:bookmarkEnd w:id="769"/>
            <w:bookmarkEnd w:id="770"/>
          </w:p>
        </w:tc>
      </w:tr>
      <w:tr w:rsidR="0009423A" w:rsidRPr="00FA2599" w14:paraId="09A75CEB" w14:textId="77777777" w:rsidTr="00AF597A">
        <w:trPr>
          <w:cantSplit/>
        </w:trPr>
        <w:tc>
          <w:tcPr>
            <w:tcW w:w="4675" w:type="dxa"/>
            <w:vAlign w:val="center"/>
          </w:tcPr>
          <w:p w14:paraId="6C5AC807" w14:textId="3B5E81EF" w:rsidR="00B15038" w:rsidRPr="00FA2599" w:rsidRDefault="00330004" w:rsidP="00D15494">
            <w:pPr>
              <w:rPr>
                <w:sz w:val="22"/>
                <w:szCs w:val="22"/>
              </w:rPr>
            </w:pPr>
            <w:r w:rsidRPr="00FA2599">
              <w:rPr>
                <w:sz w:val="22"/>
                <w:szCs w:val="22"/>
              </w:rPr>
              <w:t>Section 2</w:t>
            </w:r>
            <w:r w:rsidR="0054303E" w:rsidRPr="00FA2599">
              <w:rPr>
                <w:sz w:val="22"/>
                <w:szCs w:val="22"/>
              </w:rPr>
              <w:t>7</w:t>
            </w:r>
            <w:r w:rsidR="00B15038" w:rsidRPr="00FA2599">
              <w:rPr>
                <w:sz w:val="22"/>
                <w:szCs w:val="22"/>
              </w:rPr>
              <w:t>: Financial Plan</w:t>
            </w:r>
          </w:p>
        </w:tc>
        <w:tc>
          <w:tcPr>
            <w:tcW w:w="4675" w:type="dxa"/>
            <w:vAlign w:val="center"/>
          </w:tcPr>
          <w:p w14:paraId="71B898A5" w14:textId="2667B033" w:rsidR="00B15038" w:rsidRPr="00FA2599" w:rsidRDefault="00026F00" w:rsidP="00D15494">
            <w:pPr>
              <w:rPr>
                <w:sz w:val="22"/>
                <w:szCs w:val="22"/>
              </w:rPr>
            </w:pPr>
            <w:r w:rsidRPr="00FA2599">
              <w:rPr>
                <w:sz w:val="22"/>
                <w:szCs w:val="22"/>
                <w:u w:val="single"/>
              </w:rPr>
              <w:t>Attachment 2</w:t>
            </w:r>
            <w:r w:rsidR="00C15CD5" w:rsidRPr="00FA2599">
              <w:rPr>
                <w:sz w:val="22"/>
                <w:szCs w:val="22"/>
                <w:u w:val="single"/>
              </w:rPr>
              <w:t>7</w:t>
            </w:r>
            <w:r w:rsidR="00C15CD5" w:rsidRPr="00FA2599">
              <w:rPr>
                <w:sz w:val="22"/>
                <w:szCs w:val="22"/>
              </w:rPr>
              <w:t>:</w:t>
            </w:r>
            <w:r w:rsidR="00B15038" w:rsidRPr="00FA2599">
              <w:rPr>
                <w:sz w:val="22"/>
                <w:szCs w:val="22"/>
              </w:rPr>
              <w:t xml:space="preserve"> Financial plan workbook</w:t>
            </w:r>
          </w:p>
          <w:p w14:paraId="07240ADC" w14:textId="3C7FFBB2" w:rsidR="00893E37" w:rsidRPr="00FA2599" w:rsidRDefault="00026F00" w:rsidP="00D20BF5">
            <w:pPr>
              <w:rPr>
                <w:sz w:val="22"/>
                <w:szCs w:val="22"/>
              </w:rPr>
            </w:pPr>
            <w:r w:rsidRPr="00FA2599">
              <w:rPr>
                <w:sz w:val="22"/>
                <w:szCs w:val="22"/>
                <w:u w:val="single"/>
              </w:rPr>
              <w:t>Attachment 2</w:t>
            </w:r>
            <w:r w:rsidR="00C15CD5" w:rsidRPr="00FA2599">
              <w:rPr>
                <w:sz w:val="22"/>
                <w:szCs w:val="22"/>
                <w:u w:val="single"/>
              </w:rPr>
              <w:t>8</w:t>
            </w:r>
            <w:r w:rsidR="00B15038" w:rsidRPr="00FA2599">
              <w:rPr>
                <w:sz w:val="22"/>
                <w:szCs w:val="22"/>
              </w:rPr>
              <w:t>: Budget narrative</w:t>
            </w:r>
          </w:p>
          <w:p w14:paraId="0294330E" w14:textId="553AABF2" w:rsidR="007E50AA" w:rsidRPr="00FA2599" w:rsidRDefault="00A76FBB" w:rsidP="00D20BF5">
            <w:pPr>
              <w:rPr>
                <w:sz w:val="22"/>
                <w:szCs w:val="22"/>
              </w:rPr>
            </w:pPr>
            <w:r w:rsidRPr="00FA2599">
              <w:rPr>
                <w:sz w:val="22"/>
                <w:szCs w:val="22"/>
                <w:u w:val="single"/>
              </w:rPr>
              <w:t>Attachment</w:t>
            </w:r>
            <w:r w:rsidR="00C15CD5" w:rsidRPr="00FA2599">
              <w:rPr>
                <w:sz w:val="22"/>
                <w:szCs w:val="22"/>
                <w:u w:val="single"/>
              </w:rPr>
              <w:t xml:space="preserve"> 29</w:t>
            </w:r>
            <w:r w:rsidRPr="00FA2599">
              <w:rPr>
                <w:sz w:val="22"/>
                <w:szCs w:val="22"/>
              </w:rPr>
              <w:t xml:space="preserve">: </w:t>
            </w:r>
            <w:r w:rsidR="007E50AA" w:rsidRPr="00FA2599">
              <w:rPr>
                <w:sz w:val="22"/>
                <w:szCs w:val="22"/>
              </w:rPr>
              <w:t xml:space="preserve">Evidence of </w:t>
            </w:r>
            <w:r w:rsidR="0090460D" w:rsidRPr="00FA2599">
              <w:rPr>
                <w:sz w:val="22"/>
                <w:szCs w:val="22"/>
              </w:rPr>
              <w:t>p</w:t>
            </w:r>
            <w:r w:rsidR="007E50AA" w:rsidRPr="00FA2599">
              <w:rPr>
                <w:sz w:val="22"/>
                <w:szCs w:val="22"/>
              </w:rPr>
              <w:t xml:space="preserve">hilanthropic </w:t>
            </w:r>
            <w:r w:rsidR="0090460D" w:rsidRPr="00FA2599">
              <w:rPr>
                <w:sz w:val="22"/>
                <w:szCs w:val="22"/>
              </w:rPr>
              <w:t>f</w:t>
            </w:r>
            <w:r w:rsidR="007E50AA" w:rsidRPr="00FA2599">
              <w:rPr>
                <w:sz w:val="22"/>
                <w:szCs w:val="22"/>
              </w:rPr>
              <w:t xml:space="preserve">unding </w:t>
            </w:r>
            <w:r w:rsidR="0090460D" w:rsidRPr="00FA2599">
              <w:rPr>
                <w:sz w:val="22"/>
                <w:szCs w:val="22"/>
              </w:rPr>
              <w:t>c</w:t>
            </w:r>
            <w:r w:rsidR="007E50AA" w:rsidRPr="00FA2599">
              <w:rPr>
                <w:sz w:val="22"/>
                <w:szCs w:val="22"/>
              </w:rPr>
              <w:t>ommitments</w:t>
            </w:r>
            <w:r w:rsidRPr="00FA2599">
              <w:rPr>
                <w:sz w:val="22"/>
                <w:szCs w:val="22"/>
              </w:rPr>
              <w:t xml:space="preserve"> noted in budget</w:t>
            </w:r>
          </w:p>
          <w:p w14:paraId="51C4E58E" w14:textId="0259545E" w:rsidR="007E50AA" w:rsidRPr="00FA2599" w:rsidRDefault="00A76FBB" w:rsidP="0090460D">
            <w:pPr>
              <w:rPr>
                <w:sz w:val="22"/>
                <w:szCs w:val="22"/>
              </w:rPr>
            </w:pPr>
            <w:r w:rsidRPr="00FA2599">
              <w:rPr>
                <w:sz w:val="22"/>
                <w:szCs w:val="22"/>
                <w:u w:val="single"/>
              </w:rPr>
              <w:t>Attach</w:t>
            </w:r>
            <w:r w:rsidR="00C15CD5" w:rsidRPr="00FA2599">
              <w:rPr>
                <w:sz w:val="22"/>
                <w:szCs w:val="22"/>
                <w:u w:val="single"/>
              </w:rPr>
              <w:t>ment 30</w:t>
            </w:r>
            <w:r w:rsidRPr="00FA2599">
              <w:rPr>
                <w:sz w:val="22"/>
                <w:szCs w:val="22"/>
              </w:rPr>
              <w:t xml:space="preserve">: </w:t>
            </w:r>
            <w:r w:rsidR="007E50AA" w:rsidRPr="00FA2599">
              <w:rPr>
                <w:sz w:val="22"/>
                <w:szCs w:val="22"/>
              </w:rPr>
              <w:t xml:space="preserve">Fundraising </w:t>
            </w:r>
            <w:r w:rsidR="0090460D" w:rsidRPr="00FA2599">
              <w:rPr>
                <w:sz w:val="22"/>
                <w:szCs w:val="22"/>
              </w:rPr>
              <w:t>p</w:t>
            </w:r>
            <w:r w:rsidR="007E50AA" w:rsidRPr="00FA2599">
              <w:rPr>
                <w:sz w:val="22"/>
                <w:szCs w:val="22"/>
              </w:rPr>
              <w:t>lan</w:t>
            </w:r>
          </w:p>
        </w:tc>
      </w:tr>
      <w:tr w:rsidR="0009423A" w:rsidRPr="00FA2599" w14:paraId="30311C38" w14:textId="77777777" w:rsidTr="00AF597A">
        <w:trPr>
          <w:cantSplit/>
        </w:trPr>
        <w:tc>
          <w:tcPr>
            <w:tcW w:w="4675" w:type="dxa"/>
            <w:vAlign w:val="center"/>
          </w:tcPr>
          <w:p w14:paraId="74A45F29" w14:textId="3FE85E75" w:rsidR="001055B0" w:rsidRPr="00FA2599" w:rsidRDefault="00330004" w:rsidP="00D15494">
            <w:pPr>
              <w:rPr>
                <w:sz w:val="22"/>
                <w:szCs w:val="22"/>
              </w:rPr>
            </w:pPr>
            <w:r w:rsidRPr="00FA2599">
              <w:rPr>
                <w:sz w:val="22"/>
                <w:szCs w:val="22"/>
              </w:rPr>
              <w:t xml:space="preserve">Section </w:t>
            </w:r>
            <w:r w:rsidR="0054303E" w:rsidRPr="00FA2599">
              <w:rPr>
                <w:sz w:val="22"/>
                <w:szCs w:val="22"/>
              </w:rPr>
              <w:t>28</w:t>
            </w:r>
            <w:r w:rsidR="001055B0" w:rsidRPr="00FA2599">
              <w:rPr>
                <w:sz w:val="22"/>
                <w:szCs w:val="22"/>
              </w:rPr>
              <w:t>: Financial Management Capacity</w:t>
            </w:r>
          </w:p>
        </w:tc>
        <w:tc>
          <w:tcPr>
            <w:tcW w:w="4675" w:type="dxa"/>
            <w:vAlign w:val="center"/>
          </w:tcPr>
          <w:p w14:paraId="60E3A626" w14:textId="3252E510" w:rsidR="009F238A" w:rsidRPr="00FA2599" w:rsidRDefault="00C15CD5" w:rsidP="009F238A">
            <w:pPr>
              <w:rPr>
                <w:sz w:val="22"/>
                <w:szCs w:val="22"/>
              </w:rPr>
            </w:pPr>
            <w:r w:rsidRPr="00FA2599">
              <w:rPr>
                <w:sz w:val="22"/>
                <w:szCs w:val="22"/>
                <w:u w:val="single"/>
              </w:rPr>
              <w:t>Attachment 31</w:t>
            </w:r>
            <w:r w:rsidR="009F238A" w:rsidRPr="00FA2599">
              <w:rPr>
                <w:sz w:val="22"/>
                <w:szCs w:val="22"/>
              </w:rPr>
              <w:t>: Recent internal financial statements</w:t>
            </w:r>
          </w:p>
          <w:p w14:paraId="1869DC32" w14:textId="05813F31" w:rsidR="001055B0" w:rsidRPr="00FA2599" w:rsidRDefault="00C15CD5" w:rsidP="006301FE">
            <w:pPr>
              <w:rPr>
                <w:sz w:val="22"/>
                <w:szCs w:val="22"/>
              </w:rPr>
            </w:pPr>
            <w:r w:rsidRPr="00FA2599">
              <w:rPr>
                <w:sz w:val="22"/>
                <w:szCs w:val="22"/>
                <w:u w:val="single"/>
              </w:rPr>
              <w:t>Attachment 32</w:t>
            </w:r>
            <w:r w:rsidR="009F238A" w:rsidRPr="00FA2599">
              <w:rPr>
                <w:sz w:val="22"/>
                <w:szCs w:val="22"/>
              </w:rPr>
              <w:t>: Inde</w:t>
            </w:r>
            <w:r w:rsidR="006301FE" w:rsidRPr="00FA2599">
              <w:rPr>
                <w:sz w:val="22"/>
                <w:szCs w:val="22"/>
              </w:rPr>
              <w:t>pendent financial audit reports and</w:t>
            </w:r>
            <w:r w:rsidR="009F238A" w:rsidRPr="00FA2599">
              <w:rPr>
                <w:sz w:val="22"/>
                <w:szCs w:val="22"/>
              </w:rPr>
              <w:t xml:space="preserve"> management letters</w:t>
            </w:r>
          </w:p>
        </w:tc>
      </w:tr>
      <w:tr w:rsidR="0009423A" w:rsidRPr="00FA2599" w14:paraId="11690AB8" w14:textId="77777777" w:rsidTr="00AF597A">
        <w:trPr>
          <w:cantSplit/>
        </w:trPr>
        <w:tc>
          <w:tcPr>
            <w:tcW w:w="9350" w:type="dxa"/>
            <w:gridSpan w:val="2"/>
            <w:shd w:val="clear" w:color="auto" w:fill="D9D9D9" w:themeFill="background1" w:themeFillShade="D9"/>
            <w:vAlign w:val="center"/>
          </w:tcPr>
          <w:p w14:paraId="671450B5" w14:textId="0F83B002" w:rsidR="00893E37" w:rsidRPr="00FA2599" w:rsidRDefault="007D7EDC" w:rsidP="00DB63BE">
            <w:pPr>
              <w:pStyle w:val="Heading3"/>
              <w:outlineLvl w:val="2"/>
              <w:rPr>
                <w:sz w:val="22"/>
                <w:szCs w:val="22"/>
              </w:rPr>
            </w:pPr>
            <w:bookmarkStart w:id="771" w:name="_Toc411264483"/>
            <w:bookmarkStart w:id="772" w:name="_Toc413941924"/>
            <w:bookmarkStart w:id="773" w:name="_Toc419094567"/>
            <w:bookmarkStart w:id="774" w:name="_Toc431220888"/>
            <w:bookmarkStart w:id="775" w:name="_Toc431458942"/>
            <w:bookmarkStart w:id="776" w:name="_Toc431472677"/>
            <w:r w:rsidRPr="00FA2599">
              <w:rPr>
                <w:sz w:val="22"/>
                <w:szCs w:val="22"/>
              </w:rPr>
              <w:t>Category 6</w:t>
            </w:r>
            <w:r w:rsidR="00893E37" w:rsidRPr="00FA2599">
              <w:rPr>
                <w:sz w:val="22"/>
                <w:szCs w:val="22"/>
              </w:rPr>
              <w:t>: Existing Operators</w:t>
            </w:r>
            <w:bookmarkEnd w:id="771"/>
            <w:bookmarkEnd w:id="772"/>
            <w:bookmarkEnd w:id="773"/>
            <w:bookmarkEnd w:id="774"/>
            <w:bookmarkEnd w:id="775"/>
            <w:bookmarkEnd w:id="776"/>
          </w:p>
        </w:tc>
      </w:tr>
      <w:tr w:rsidR="00893E37" w:rsidRPr="00FA2599" w14:paraId="7679DE9B" w14:textId="77777777" w:rsidTr="00AF597A">
        <w:trPr>
          <w:cantSplit/>
        </w:trPr>
        <w:tc>
          <w:tcPr>
            <w:tcW w:w="4675" w:type="dxa"/>
            <w:vAlign w:val="center"/>
          </w:tcPr>
          <w:p w14:paraId="05CCFBF4" w14:textId="303CAEAC" w:rsidR="00893E37" w:rsidRPr="00FA2599" w:rsidRDefault="00893E37" w:rsidP="00D15494">
            <w:pPr>
              <w:rPr>
                <w:sz w:val="22"/>
                <w:szCs w:val="22"/>
              </w:rPr>
            </w:pPr>
            <w:r w:rsidRPr="00FA2599">
              <w:rPr>
                <w:sz w:val="22"/>
                <w:szCs w:val="22"/>
              </w:rPr>
              <w:t>Sec</w:t>
            </w:r>
            <w:r w:rsidR="0054303E" w:rsidRPr="00FA2599">
              <w:rPr>
                <w:sz w:val="22"/>
                <w:szCs w:val="22"/>
              </w:rPr>
              <w:t>tion 29</w:t>
            </w:r>
            <w:r w:rsidRPr="00FA2599">
              <w:rPr>
                <w:sz w:val="22"/>
                <w:szCs w:val="22"/>
              </w:rPr>
              <w:t>: Existing Operators</w:t>
            </w:r>
          </w:p>
        </w:tc>
        <w:tc>
          <w:tcPr>
            <w:tcW w:w="4675" w:type="dxa"/>
            <w:vAlign w:val="center"/>
          </w:tcPr>
          <w:p w14:paraId="23EA8194" w14:textId="191B0976" w:rsidR="00DE1C4E" w:rsidRPr="00FA2599" w:rsidRDefault="00026F00" w:rsidP="00D20BF5">
            <w:pPr>
              <w:rPr>
                <w:sz w:val="22"/>
                <w:szCs w:val="22"/>
              </w:rPr>
            </w:pPr>
            <w:r w:rsidRPr="00FA2599">
              <w:rPr>
                <w:sz w:val="22"/>
                <w:szCs w:val="22"/>
                <w:u w:val="single"/>
              </w:rPr>
              <w:t xml:space="preserve">Attachment </w:t>
            </w:r>
            <w:r w:rsidR="00C15CD5" w:rsidRPr="00FA2599">
              <w:rPr>
                <w:sz w:val="22"/>
                <w:szCs w:val="22"/>
                <w:u w:val="single"/>
              </w:rPr>
              <w:t>33</w:t>
            </w:r>
            <w:r w:rsidR="00984F36" w:rsidRPr="00FA2599">
              <w:rPr>
                <w:sz w:val="22"/>
                <w:szCs w:val="22"/>
              </w:rPr>
              <w:t>: Portfolio S</w:t>
            </w:r>
            <w:r w:rsidR="00893E37" w:rsidRPr="00FA2599">
              <w:rPr>
                <w:sz w:val="22"/>
                <w:szCs w:val="22"/>
              </w:rPr>
              <w:t>ummary</w:t>
            </w:r>
            <w:r w:rsidR="00984F36" w:rsidRPr="00FA2599">
              <w:rPr>
                <w:sz w:val="22"/>
                <w:szCs w:val="22"/>
              </w:rPr>
              <w:t xml:space="preserve"> Template</w:t>
            </w:r>
          </w:p>
        </w:tc>
      </w:tr>
      <w:tr w:rsidR="007E50AA" w:rsidRPr="00FA2599" w14:paraId="227E1A4F" w14:textId="77777777" w:rsidTr="00456F31">
        <w:trPr>
          <w:cantSplit/>
        </w:trPr>
        <w:tc>
          <w:tcPr>
            <w:tcW w:w="9350" w:type="dxa"/>
            <w:gridSpan w:val="2"/>
            <w:shd w:val="clear" w:color="auto" w:fill="D9D9D9" w:themeFill="background1" w:themeFillShade="D9"/>
            <w:vAlign w:val="center"/>
          </w:tcPr>
          <w:p w14:paraId="7CBE1023" w14:textId="3477D52A" w:rsidR="007E50AA" w:rsidRPr="00FA2599" w:rsidRDefault="007E50AA" w:rsidP="007E50AA">
            <w:pPr>
              <w:pStyle w:val="Heading3"/>
              <w:outlineLvl w:val="2"/>
              <w:rPr>
                <w:sz w:val="22"/>
                <w:szCs w:val="22"/>
              </w:rPr>
            </w:pPr>
            <w:r w:rsidRPr="00FA2599">
              <w:rPr>
                <w:sz w:val="22"/>
                <w:szCs w:val="22"/>
              </w:rPr>
              <w:t xml:space="preserve">Category 7: </w:t>
            </w:r>
            <w:r w:rsidR="00F40C54">
              <w:rPr>
                <w:sz w:val="22"/>
                <w:szCs w:val="22"/>
              </w:rPr>
              <w:t xml:space="preserve">Federal </w:t>
            </w:r>
            <w:r w:rsidRPr="00FA2599">
              <w:rPr>
                <w:sz w:val="22"/>
                <w:szCs w:val="22"/>
              </w:rPr>
              <w:t xml:space="preserve">Charter School Program Grant </w:t>
            </w:r>
            <w:r w:rsidR="00BA71AB" w:rsidRPr="00FA2599">
              <w:rPr>
                <w:sz w:val="22"/>
                <w:szCs w:val="22"/>
              </w:rPr>
              <w:t>Application</w:t>
            </w:r>
            <w:r w:rsidRPr="00FA2599">
              <w:rPr>
                <w:sz w:val="22"/>
                <w:szCs w:val="22"/>
              </w:rPr>
              <w:t xml:space="preserve"> (Optional)</w:t>
            </w:r>
          </w:p>
        </w:tc>
      </w:tr>
      <w:tr w:rsidR="007E50AA" w:rsidRPr="00FA2599" w14:paraId="319226E7" w14:textId="77777777" w:rsidTr="00456F31">
        <w:trPr>
          <w:cantSplit/>
        </w:trPr>
        <w:tc>
          <w:tcPr>
            <w:tcW w:w="4675" w:type="dxa"/>
            <w:vAlign w:val="center"/>
          </w:tcPr>
          <w:p w14:paraId="5AC40B76" w14:textId="70802EB0" w:rsidR="007E50AA" w:rsidRPr="00FA2599" w:rsidRDefault="007E50AA" w:rsidP="00F40C54">
            <w:pPr>
              <w:rPr>
                <w:sz w:val="22"/>
                <w:szCs w:val="22"/>
              </w:rPr>
            </w:pPr>
            <w:r w:rsidRPr="00FA2599">
              <w:rPr>
                <w:sz w:val="22"/>
                <w:szCs w:val="22"/>
              </w:rPr>
              <w:t>Sec</w:t>
            </w:r>
            <w:r w:rsidR="0054303E" w:rsidRPr="00FA2599">
              <w:rPr>
                <w:sz w:val="22"/>
                <w:szCs w:val="22"/>
              </w:rPr>
              <w:t>tion 30</w:t>
            </w:r>
            <w:r w:rsidRPr="00FA2599">
              <w:rPr>
                <w:sz w:val="22"/>
                <w:szCs w:val="22"/>
              </w:rPr>
              <w:t xml:space="preserve">: </w:t>
            </w:r>
            <w:r w:rsidR="00F40C54">
              <w:rPr>
                <w:sz w:val="22"/>
                <w:szCs w:val="22"/>
              </w:rPr>
              <w:t xml:space="preserve">Federal </w:t>
            </w:r>
            <w:r w:rsidRPr="00FA2599">
              <w:rPr>
                <w:sz w:val="22"/>
                <w:szCs w:val="22"/>
              </w:rPr>
              <w:t xml:space="preserve">Charter School Program Grant </w:t>
            </w:r>
            <w:r w:rsidR="00F40C54">
              <w:rPr>
                <w:sz w:val="22"/>
                <w:szCs w:val="22"/>
              </w:rPr>
              <w:t>A</w:t>
            </w:r>
            <w:r w:rsidR="00BA71AB" w:rsidRPr="00FA2599">
              <w:rPr>
                <w:sz w:val="22"/>
                <w:szCs w:val="22"/>
              </w:rPr>
              <w:t>pplication</w:t>
            </w:r>
          </w:p>
        </w:tc>
        <w:tc>
          <w:tcPr>
            <w:tcW w:w="4675" w:type="dxa"/>
            <w:vAlign w:val="center"/>
          </w:tcPr>
          <w:p w14:paraId="6C60E786" w14:textId="0E70C548" w:rsidR="007C3A67" w:rsidRDefault="007C3A67" w:rsidP="006A6EC3">
            <w:pPr>
              <w:rPr>
                <w:sz w:val="22"/>
                <w:szCs w:val="22"/>
                <w:u w:val="single"/>
              </w:rPr>
            </w:pPr>
            <w:r w:rsidRPr="007C3A67">
              <w:rPr>
                <w:sz w:val="22"/>
                <w:szCs w:val="22"/>
                <w:u w:val="single"/>
              </w:rPr>
              <w:t>Attachment 3</w:t>
            </w:r>
            <w:r>
              <w:rPr>
                <w:sz w:val="22"/>
                <w:szCs w:val="22"/>
                <w:u w:val="single"/>
              </w:rPr>
              <w:t>4</w:t>
            </w:r>
            <w:r w:rsidRPr="00480DEC">
              <w:rPr>
                <w:sz w:val="22"/>
                <w:szCs w:val="22"/>
              </w:rPr>
              <w:t xml:space="preserve">: </w:t>
            </w:r>
            <w:r>
              <w:rPr>
                <w:sz w:val="22"/>
                <w:szCs w:val="22"/>
              </w:rPr>
              <w:t>S</w:t>
            </w:r>
            <w:r w:rsidRPr="006A6EC3">
              <w:rPr>
                <w:sz w:val="22"/>
                <w:szCs w:val="22"/>
              </w:rPr>
              <w:t xml:space="preserve">igned </w:t>
            </w:r>
            <w:r w:rsidRPr="002B0CD9">
              <w:rPr>
                <w:b/>
                <w:sz w:val="22"/>
                <w:szCs w:val="22"/>
              </w:rPr>
              <w:t>CSP</w:t>
            </w:r>
            <w:r>
              <w:rPr>
                <w:sz w:val="22"/>
                <w:szCs w:val="22"/>
              </w:rPr>
              <w:t xml:space="preserve"> </w:t>
            </w:r>
            <w:r w:rsidRPr="007C3A67">
              <w:rPr>
                <w:b/>
                <w:sz w:val="22"/>
                <w:szCs w:val="22"/>
              </w:rPr>
              <w:t xml:space="preserve">Grant </w:t>
            </w:r>
            <w:r w:rsidRPr="006A6EC3">
              <w:rPr>
                <w:sz w:val="22"/>
                <w:szCs w:val="22"/>
              </w:rPr>
              <w:t>Statement of Assurances</w:t>
            </w:r>
          </w:p>
          <w:p w14:paraId="2DF881A3" w14:textId="74A4518D" w:rsidR="007E50AA" w:rsidRPr="0076085F" w:rsidRDefault="00710203" w:rsidP="0076085F">
            <w:pPr>
              <w:rPr>
                <w:sz w:val="22"/>
                <w:szCs w:val="22"/>
              </w:rPr>
            </w:pPr>
            <w:r w:rsidRPr="006A6EC3">
              <w:rPr>
                <w:sz w:val="22"/>
                <w:szCs w:val="22"/>
                <w:u w:val="single"/>
              </w:rPr>
              <w:t>Attachm</w:t>
            </w:r>
            <w:r w:rsidR="007C3A67">
              <w:rPr>
                <w:sz w:val="22"/>
                <w:szCs w:val="22"/>
                <w:u w:val="single"/>
              </w:rPr>
              <w:t>ent 35</w:t>
            </w:r>
            <w:r w:rsidR="007E50AA" w:rsidRPr="006A6EC3">
              <w:rPr>
                <w:sz w:val="22"/>
                <w:szCs w:val="22"/>
              </w:rPr>
              <w:t xml:space="preserve">: </w:t>
            </w:r>
            <w:r w:rsidR="006A6EC3" w:rsidRPr="006A6EC3">
              <w:rPr>
                <w:sz w:val="22"/>
                <w:szCs w:val="22"/>
              </w:rPr>
              <w:t xml:space="preserve">OSPI Project Budget Form and </w:t>
            </w:r>
            <w:r w:rsidR="0076085F">
              <w:rPr>
                <w:sz w:val="22"/>
                <w:szCs w:val="22"/>
              </w:rPr>
              <w:t xml:space="preserve">line item </w:t>
            </w:r>
            <w:r w:rsidR="006A6EC3" w:rsidRPr="006A6EC3">
              <w:rPr>
                <w:sz w:val="22"/>
                <w:szCs w:val="22"/>
              </w:rPr>
              <w:t xml:space="preserve">Budget Narrative </w:t>
            </w:r>
          </w:p>
        </w:tc>
      </w:tr>
    </w:tbl>
    <w:p w14:paraId="3C5DEA54" w14:textId="77777777" w:rsidR="00520147" w:rsidRPr="00FA2599" w:rsidRDefault="00520147" w:rsidP="00A01883">
      <w:pPr>
        <w:rPr>
          <w:b/>
        </w:rPr>
      </w:pPr>
    </w:p>
    <w:p w14:paraId="79F36277" w14:textId="1CA6C692" w:rsidR="00316F55" w:rsidRPr="00FA2599" w:rsidRDefault="00BB7F40" w:rsidP="0090460D">
      <w:pPr>
        <w:pStyle w:val="ListParagraph"/>
        <w:numPr>
          <w:ilvl w:val="0"/>
          <w:numId w:val="6"/>
        </w:numPr>
        <w:rPr>
          <w:b/>
        </w:rPr>
      </w:pPr>
      <w:r w:rsidRPr="00FA2599">
        <w:t>When submitting resumes</w:t>
      </w:r>
      <w:r w:rsidR="0090460D" w:rsidRPr="00FA2599">
        <w:t>,</w:t>
      </w:r>
      <w:r w:rsidRPr="00FA2599">
        <w:t xml:space="preserve"> label each document with the individual’s affiliation with the proposed school (</w:t>
      </w:r>
      <w:r w:rsidR="007E50AA" w:rsidRPr="00FA2599">
        <w:t>B</w:t>
      </w:r>
      <w:r w:rsidRPr="00FA2599">
        <w:t>oard me</w:t>
      </w:r>
      <w:r w:rsidR="00402C8C" w:rsidRPr="00FA2599">
        <w:t xml:space="preserve">mber, </w:t>
      </w:r>
      <w:r w:rsidR="008B3591" w:rsidRPr="00FA2599">
        <w:t>School Leader</w:t>
      </w:r>
      <w:r w:rsidR="00034124" w:rsidRPr="00FA2599">
        <w:t>,</w:t>
      </w:r>
      <w:r w:rsidR="008B3591" w:rsidRPr="00FA2599">
        <w:t xml:space="preserve"> </w:t>
      </w:r>
      <w:r w:rsidR="0090460D" w:rsidRPr="00FA2599">
        <w:t>teacher, etc.).</w:t>
      </w:r>
    </w:p>
    <w:p w14:paraId="09157A27" w14:textId="77777777" w:rsidR="00520147" w:rsidRPr="00FA2599" w:rsidRDefault="00520147" w:rsidP="00520147">
      <w:pPr>
        <w:pStyle w:val="ListParagraph"/>
        <w:ind w:left="360"/>
        <w:rPr>
          <w:b/>
        </w:rPr>
      </w:pPr>
    </w:p>
    <w:p w14:paraId="17FBD4A8" w14:textId="2ACCF889" w:rsidR="00316F55" w:rsidRPr="00FA2599" w:rsidRDefault="00BB7F40" w:rsidP="009326C0">
      <w:pPr>
        <w:pStyle w:val="ListParagraph"/>
        <w:numPr>
          <w:ilvl w:val="0"/>
          <w:numId w:val="6"/>
        </w:numPr>
        <w:rPr>
          <w:b/>
        </w:rPr>
      </w:pPr>
      <w:r w:rsidRPr="00FA2599">
        <w:t xml:space="preserve">Review all elements of </w:t>
      </w:r>
      <w:r w:rsidR="004E1659" w:rsidRPr="00FA2599">
        <w:t xml:space="preserve">the </w:t>
      </w:r>
      <w:r w:rsidR="00BA71AB" w:rsidRPr="00FA2599">
        <w:t>application</w:t>
      </w:r>
      <w:r w:rsidRPr="00FA2599">
        <w:t xml:space="preserve"> for completeness befor</w:t>
      </w:r>
      <w:r w:rsidR="0090460D" w:rsidRPr="00FA2599">
        <w:t>e submitting.</w:t>
      </w:r>
    </w:p>
    <w:p w14:paraId="3319E422" w14:textId="77777777" w:rsidR="00520147" w:rsidRPr="00FA2599" w:rsidRDefault="00520147" w:rsidP="00520147">
      <w:pPr>
        <w:pStyle w:val="ListParagraph"/>
        <w:ind w:left="360"/>
        <w:rPr>
          <w:b/>
        </w:rPr>
      </w:pPr>
    </w:p>
    <w:p w14:paraId="0351C18D" w14:textId="0F9FFF74" w:rsidR="0012294B" w:rsidRPr="00FA2599" w:rsidRDefault="00BB7F40" w:rsidP="009326C0">
      <w:pPr>
        <w:pStyle w:val="ListParagraph"/>
        <w:numPr>
          <w:ilvl w:val="0"/>
          <w:numId w:val="6"/>
        </w:numPr>
        <w:rPr>
          <w:b/>
        </w:rPr>
      </w:pPr>
      <w:r w:rsidRPr="00FA2599">
        <w:t xml:space="preserve">Late or incorrectly formatted </w:t>
      </w:r>
      <w:r w:rsidR="00BA71AB" w:rsidRPr="00FA2599">
        <w:t>application</w:t>
      </w:r>
      <w:r w:rsidR="00893E37" w:rsidRPr="00FA2599">
        <w:t xml:space="preserve">s </w:t>
      </w:r>
      <w:r w:rsidR="003C43B6" w:rsidRPr="00FA2599">
        <w:t>will</w:t>
      </w:r>
      <w:r w:rsidR="00316F55" w:rsidRPr="00FA2599">
        <w:t xml:space="preserve"> not be accepted.</w:t>
      </w:r>
    </w:p>
    <w:p w14:paraId="5B91A2B6" w14:textId="77777777" w:rsidR="00B318A7" w:rsidRPr="009F1379" w:rsidRDefault="00B318A7" w:rsidP="00B318A7">
      <w:pPr>
        <w:spacing w:after="200" w:line="276" w:lineRule="auto"/>
        <w:rPr>
          <w:rFonts w:eastAsia="Times New Roman" w:cs="Arial"/>
          <w:b/>
          <w:bCs/>
          <w:iCs/>
          <w:sz w:val="28"/>
          <w:szCs w:val="28"/>
          <w:u w:val="single"/>
        </w:rPr>
      </w:pPr>
      <w:bookmarkStart w:id="777" w:name="_Toc384211156"/>
      <w:bookmarkStart w:id="778" w:name="_Toc431472679"/>
      <w:bookmarkStart w:id="779" w:name="_Toc411264484"/>
      <w:bookmarkStart w:id="780" w:name="_Toc413941925"/>
      <w:bookmarkStart w:id="781" w:name="_Toc419094568"/>
      <w:r w:rsidRPr="009F1379">
        <w:rPr>
          <w:b/>
          <w:sz w:val="28"/>
          <w:szCs w:val="28"/>
        </w:rPr>
        <w:lastRenderedPageBreak/>
        <w:t>New School Application Timeline</w:t>
      </w:r>
      <w:r w:rsidRPr="009F1379">
        <w:rPr>
          <w:rStyle w:val="FootnoteReference"/>
          <w:b/>
          <w:sz w:val="28"/>
          <w:szCs w:val="28"/>
        </w:rPr>
        <w:footnoteReference w:customMarkFollows="1" w:id="3"/>
        <w:sym w:font="Symbol" w:char="F02A"/>
      </w:r>
      <w:bookmarkEnd w:id="779"/>
      <w:bookmarkEnd w:id="780"/>
      <w:bookmarkEnd w:id="781"/>
    </w:p>
    <w:p w14:paraId="7D1C0365" w14:textId="77777777" w:rsidR="00B318A7" w:rsidRDefault="00B318A7" w:rsidP="00B318A7">
      <w:r w:rsidRPr="0009423A">
        <w:t xml:space="preserve">The article below represents </w:t>
      </w:r>
      <w:r>
        <w:t xml:space="preserve">the </w:t>
      </w:r>
      <w:r w:rsidRPr="0009423A">
        <w:t xml:space="preserve">timeline for the </w:t>
      </w:r>
      <w:r>
        <w:t>2018 New Charter School Application process. T</w:t>
      </w:r>
      <w:r w:rsidRPr="0009423A">
        <w:t>he deadlines and due dates are mandatory and nonn</w:t>
      </w:r>
      <w:r>
        <w:t>egotiable for applicants. Failure to meet the New Charter School Application</w:t>
      </w:r>
      <w:r w:rsidRPr="0009423A">
        <w:t xml:space="preserve"> submission deadline will result in disqualification from participation. All times are Pacific Daylight Time (PDT). The Commission reserves the right to revise the timeline; in the event of a change, </w:t>
      </w:r>
      <w:r>
        <w:t>this Timeline</w:t>
      </w:r>
      <w:r w:rsidRPr="0009423A">
        <w:t xml:space="preserve"> will be posted on the Commission’s website at </w:t>
      </w:r>
      <w:hyperlink r:id="rId22" w:history="1">
        <w:r w:rsidRPr="0009423A">
          <w:rPr>
            <w:rStyle w:val="Hyperlink"/>
          </w:rPr>
          <w:t>http://charterschool.wa.gov/applying/application-updates/</w:t>
        </w:r>
      </w:hyperlink>
      <w:r w:rsidRPr="0009423A">
        <w:t xml:space="preserve"> </w:t>
      </w:r>
    </w:p>
    <w:p w14:paraId="36BB38D8" w14:textId="77777777" w:rsidR="00B318A7" w:rsidRDefault="00B318A7" w:rsidP="00B318A7">
      <w:r>
        <w:t>A</w:t>
      </w:r>
      <w:r w:rsidRPr="0009423A">
        <w:t xml:space="preserve">ll Applicants will receive email notification. </w:t>
      </w:r>
    </w:p>
    <w:p w14:paraId="478099C0" w14:textId="77777777" w:rsidR="00B318A7" w:rsidRPr="0009423A" w:rsidRDefault="00B318A7" w:rsidP="00B318A7">
      <w:pPr>
        <w:rPr>
          <w:b/>
        </w:rPr>
      </w:pPr>
    </w:p>
    <w:tbl>
      <w:tblPr>
        <w:tblStyle w:val="TableGrid"/>
        <w:tblW w:w="0" w:type="auto"/>
        <w:tblInd w:w="108" w:type="dxa"/>
        <w:tblLook w:val="04A0" w:firstRow="1" w:lastRow="0" w:firstColumn="1" w:lastColumn="0" w:noHBand="0" w:noVBand="1"/>
      </w:tblPr>
      <w:tblGrid>
        <w:gridCol w:w="3579"/>
        <w:gridCol w:w="5663"/>
      </w:tblGrid>
      <w:tr w:rsidR="007B3AE8" w:rsidRPr="000F21F6" w14:paraId="7E9FC721" w14:textId="77777777" w:rsidTr="007B3AE8">
        <w:trPr>
          <w:trHeight w:val="257"/>
        </w:trPr>
        <w:tc>
          <w:tcPr>
            <w:tcW w:w="3579" w:type="dxa"/>
          </w:tcPr>
          <w:p w14:paraId="5AF7314A" w14:textId="77777777" w:rsidR="007B3AE8" w:rsidRPr="007B30A2" w:rsidRDefault="007B3AE8" w:rsidP="00470765">
            <w:pPr>
              <w:rPr>
                <w:b/>
                <w:sz w:val="22"/>
                <w:szCs w:val="22"/>
              </w:rPr>
            </w:pPr>
            <w:r w:rsidRPr="007B30A2">
              <w:rPr>
                <w:b/>
                <w:sz w:val="22"/>
                <w:szCs w:val="22"/>
              </w:rPr>
              <w:t>Date</w:t>
            </w:r>
          </w:p>
        </w:tc>
        <w:tc>
          <w:tcPr>
            <w:tcW w:w="5663" w:type="dxa"/>
          </w:tcPr>
          <w:p w14:paraId="582AD7A5" w14:textId="77777777" w:rsidR="007B3AE8" w:rsidRPr="007B30A2" w:rsidRDefault="007B3AE8" w:rsidP="00470765">
            <w:pPr>
              <w:rPr>
                <w:b/>
                <w:sz w:val="22"/>
                <w:szCs w:val="22"/>
              </w:rPr>
            </w:pPr>
            <w:r w:rsidRPr="007B30A2">
              <w:rPr>
                <w:b/>
                <w:sz w:val="22"/>
                <w:szCs w:val="22"/>
              </w:rPr>
              <w:t>Activity</w:t>
            </w:r>
          </w:p>
        </w:tc>
      </w:tr>
      <w:tr w:rsidR="007B3AE8" w:rsidRPr="000F21F6" w14:paraId="2E949747" w14:textId="77777777" w:rsidTr="007B3AE8">
        <w:trPr>
          <w:trHeight w:val="134"/>
        </w:trPr>
        <w:tc>
          <w:tcPr>
            <w:tcW w:w="3579" w:type="dxa"/>
          </w:tcPr>
          <w:p w14:paraId="52A7364C" w14:textId="77777777" w:rsidR="007B3AE8" w:rsidRPr="00C6420B" w:rsidRDefault="007B3AE8" w:rsidP="00470765">
            <w:r>
              <w:t>September 22</w:t>
            </w:r>
            <w:r w:rsidRPr="00C6420B">
              <w:t xml:space="preserve">, </w:t>
            </w:r>
            <w:r>
              <w:t>2017</w:t>
            </w:r>
          </w:p>
        </w:tc>
        <w:tc>
          <w:tcPr>
            <w:tcW w:w="5663" w:type="dxa"/>
          </w:tcPr>
          <w:p w14:paraId="73DADE71" w14:textId="77777777" w:rsidR="007B3AE8" w:rsidRPr="00260D2B" w:rsidRDefault="007B3AE8" w:rsidP="00470765">
            <w:r>
              <w:t>New Charter School Application</w:t>
            </w:r>
            <w:r w:rsidRPr="00260D2B">
              <w:t xml:space="preserve"> Release</w:t>
            </w:r>
          </w:p>
        </w:tc>
      </w:tr>
      <w:tr w:rsidR="007B3AE8" w:rsidRPr="000F21F6" w14:paraId="28925371" w14:textId="77777777" w:rsidTr="007B3AE8">
        <w:trPr>
          <w:trHeight w:val="215"/>
        </w:trPr>
        <w:tc>
          <w:tcPr>
            <w:tcW w:w="3579" w:type="dxa"/>
          </w:tcPr>
          <w:p w14:paraId="157C4CF2" w14:textId="77777777" w:rsidR="007B3AE8" w:rsidRDefault="007B3AE8" w:rsidP="00470765">
            <w:r>
              <w:t>September 27</w:t>
            </w:r>
            <w:r w:rsidRPr="00455A16">
              <w:t xml:space="preserve">, </w:t>
            </w:r>
            <w:r>
              <w:t xml:space="preserve">2017 (Olympia) </w:t>
            </w:r>
          </w:p>
          <w:p w14:paraId="5CA0A4B2" w14:textId="77777777" w:rsidR="007B3AE8" w:rsidRDefault="007B3AE8" w:rsidP="00470765">
            <w:r>
              <w:t>September 28</w:t>
            </w:r>
            <w:r w:rsidRPr="00455A16">
              <w:t xml:space="preserve">, </w:t>
            </w:r>
            <w:r>
              <w:t xml:space="preserve">2017 (Vancouver) </w:t>
            </w:r>
          </w:p>
          <w:p w14:paraId="19DB3721" w14:textId="77777777" w:rsidR="007B3AE8" w:rsidRDefault="007B3AE8" w:rsidP="00470765"/>
          <w:p w14:paraId="09DEA723" w14:textId="77777777" w:rsidR="007B3AE8" w:rsidRDefault="007B3AE8" w:rsidP="00470765">
            <w:r>
              <w:t>October 4</w:t>
            </w:r>
            <w:r w:rsidRPr="00C6420B">
              <w:t>, 2017 (</w:t>
            </w:r>
            <w:r>
              <w:t>Seattle</w:t>
            </w:r>
            <w:r w:rsidRPr="00C6420B">
              <w:t>)</w:t>
            </w:r>
          </w:p>
          <w:p w14:paraId="3DBE9B65" w14:textId="77777777" w:rsidR="007B3AE8" w:rsidRDefault="007B3AE8" w:rsidP="00470765">
            <w:r>
              <w:t>October 5</w:t>
            </w:r>
            <w:r w:rsidRPr="00C6420B">
              <w:t xml:space="preserve">, 2017 (Yakima) </w:t>
            </w:r>
          </w:p>
          <w:p w14:paraId="545C3593" w14:textId="77777777" w:rsidR="007B3AE8" w:rsidRPr="00C6420B" w:rsidRDefault="007B3AE8" w:rsidP="00470765"/>
        </w:tc>
        <w:tc>
          <w:tcPr>
            <w:tcW w:w="5663" w:type="dxa"/>
          </w:tcPr>
          <w:p w14:paraId="708037F8" w14:textId="77777777" w:rsidR="007B3AE8" w:rsidRPr="00260D2B" w:rsidRDefault="007B3AE8" w:rsidP="00470765">
            <w:r>
              <w:t>New Charter School Application</w:t>
            </w:r>
            <w:r w:rsidRPr="00260D2B">
              <w:t xml:space="preserve"> Orientation</w:t>
            </w:r>
            <w:r>
              <w:t>s</w:t>
            </w:r>
            <w:r w:rsidRPr="00260D2B">
              <w:t xml:space="preserve">: An orientation designed to support prospective charter school applicants. The purpose of this full work-day orientation is to deepen understanding of: </w:t>
            </w:r>
          </w:p>
          <w:p w14:paraId="01F010B2" w14:textId="77777777" w:rsidR="007B3AE8" w:rsidRPr="00260D2B" w:rsidRDefault="007B3AE8" w:rsidP="007B3AE8">
            <w:pPr>
              <w:pStyle w:val="ListParagraph"/>
              <w:numPr>
                <w:ilvl w:val="0"/>
                <w:numId w:val="54"/>
              </w:numPr>
              <w:spacing w:line="240" w:lineRule="auto"/>
            </w:pPr>
            <w:r w:rsidRPr="00260D2B">
              <w:t xml:space="preserve">The Commission’s expectations as articulated in the </w:t>
            </w:r>
            <w:r>
              <w:t>New Charter School Application</w:t>
            </w:r>
            <w:r w:rsidRPr="00260D2B">
              <w:t>;</w:t>
            </w:r>
          </w:p>
          <w:p w14:paraId="71BD29D8" w14:textId="77777777" w:rsidR="007B3AE8" w:rsidRPr="00260D2B" w:rsidRDefault="007B3AE8" w:rsidP="007B3AE8">
            <w:pPr>
              <w:pStyle w:val="ListParagraph"/>
              <w:numPr>
                <w:ilvl w:val="0"/>
                <w:numId w:val="54"/>
              </w:numPr>
              <w:spacing w:line="240" w:lineRule="auto"/>
            </w:pPr>
            <w:r w:rsidRPr="00260D2B">
              <w:t>How applications will be evaluated;</w:t>
            </w:r>
          </w:p>
          <w:p w14:paraId="00FB319F" w14:textId="77777777" w:rsidR="007B3AE8" w:rsidRDefault="007B3AE8" w:rsidP="007B3AE8">
            <w:pPr>
              <w:pStyle w:val="ListParagraph"/>
              <w:numPr>
                <w:ilvl w:val="0"/>
                <w:numId w:val="54"/>
              </w:numPr>
              <w:spacing w:line="240" w:lineRule="auto"/>
            </w:pPr>
            <w:r w:rsidRPr="00260D2B">
              <w:t>The purpose and format of Public Forums; and</w:t>
            </w:r>
          </w:p>
          <w:p w14:paraId="3FAB4567" w14:textId="77777777" w:rsidR="007B3AE8" w:rsidRPr="00EF1C14" w:rsidRDefault="007B3AE8" w:rsidP="007B3AE8">
            <w:pPr>
              <w:pStyle w:val="ListParagraph"/>
              <w:numPr>
                <w:ilvl w:val="0"/>
                <w:numId w:val="54"/>
              </w:numPr>
              <w:spacing w:line="240" w:lineRule="auto"/>
            </w:pPr>
            <w:r w:rsidRPr="00EF1C14">
              <w:t>Changes that have occurred to the RFP since last cycle.</w:t>
            </w:r>
          </w:p>
        </w:tc>
      </w:tr>
      <w:tr w:rsidR="007B3AE8" w:rsidRPr="000F21F6" w14:paraId="2FE755B6" w14:textId="77777777" w:rsidTr="007B3AE8">
        <w:trPr>
          <w:trHeight w:val="215"/>
        </w:trPr>
        <w:tc>
          <w:tcPr>
            <w:tcW w:w="3579" w:type="dxa"/>
          </w:tcPr>
          <w:p w14:paraId="1097DEE2" w14:textId="77777777" w:rsidR="007B3AE8" w:rsidRPr="00C6420B" w:rsidRDefault="007B3AE8" w:rsidP="00470765">
            <w:r>
              <w:t>October 26</w:t>
            </w:r>
            <w:r w:rsidRPr="00C6420B">
              <w:t xml:space="preserve">, </w:t>
            </w:r>
            <w:r>
              <w:t>2017</w:t>
            </w:r>
          </w:p>
        </w:tc>
        <w:tc>
          <w:tcPr>
            <w:tcW w:w="5663" w:type="dxa"/>
          </w:tcPr>
          <w:p w14:paraId="2D4E4CDC" w14:textId="77777777" w:rsidR="007B3AE8" w:rsidRPr="00260D2B" w:rsidRDefault="007B3AE8" w:rsidP="00470765">
            <w:r w:rsidRPr="00260D2B">
              <w:t>Applicant questions and comments deadline</w:t>
            </w:r>
          </w:p>
        </w:tc>
      </w:tr>
      <w:tr w:rsidR="007B3AE8" w:rsidRPr="000F21F6" w14:paraId="0C7B2753" w14:textId="77777777" w:rsidTr="007B3AE8">
        <w:trPr>
          <w:trHeight w:val="395"/>
        </w:trPr>
        <w:tc>
          <w:tcPr>
            <w:tcW w:w="3579" w:type="dxa"/>
          </w:tcPr>
          <w:p w14:paraId="58CFED06" w14:textId="77777777" w:rsidR="007B3AE8" w:rsidRPr="00C6420B" w:rsidRDefault="007B3AE8" w:rsidP="00470765">
            <w:r>
              <w:t>October 31</w:t>
            </w:r>
            <w:r w:rsidRPr="00C6420B">
              <w:t>, 2017</w:t>
            </w:r>
          </w:p>
        </w:tc>
        <w:tc>
          <w:tcPr>
            <w:tcW w:w="5663" w:type="dxa"/>
          </w:tcPr>
          <w:p w14:paraId="3BC4EB14" w14:textId="77777777" w:rsidR="007B3AE8" w:rsidRPr="00FC0C46" w:rsidRDefault="007B3AE8" w:rsidP="00470765">
            <w:r w:rsidRPr="00FC0C46">
              <w:t>Online Proposal platform launch. Proposals will only be accepted via upload to</w:t>
            </w:r>
            <w:r>
              <w:t xml:space="preserve"> Box.com</w:t>
            </w:r>
            <w:r w:rsidRPr="00FC0C46" w:rsidDel="00805A2E">
              <w:t xml:space="preserve"> </w:t>
            </w:r>
          </w:p>
        </w:tc>
      </w:tr>
      <w:tr w:rsidR="007B3AE8" w:rsidRPr="000F21F6" w14:paraId="77E53EC8" w14:textId="77777777" w:rsidTr="007B3AE8">
        <w:trPr>
          <w:trHeight w:val="161"/>
        </w:trPr>
        <w:tc>
          <w:tcPr>
            <w:tcW w:w="3579" w:type="dxa"/>
          </w:tcPr>
          <w:p w14:paraId="6BA05272" w14:textId="77777777" w:rsidR="007B3AE8" w:rsidRPr="00C6420B" w:rsidDel="00B07FE0" w:rsidRDefault="007B3AE8" w:rsidP="00470765">
            <w:r>
              <w:t>November 2</w:t>
            </w:r>
            <w:r w:rsidRPr="00C6420B">
              <w:t>, 2017</w:t>
            </w:r>
          </w:p>
        </w:tc>
        <w:tc>
          <w:tcPr>
            <w:tcW w:w="5663" w:type="dxa"/>
          </w:tcPr>
          <w:p w14:paraId="0087E192" w14:textId="77777777" w:rsidR="007B3AE8" w:rsidRPr="00260D2B" w:rsidRDefault="007B3AE8" w:rsidP="00470765">
            <w:r w:rsidRPr="00260D2B">
              <w:t>Commission’s written answers to questions issued</w:t>
            </w:r>
          </w:p>
        </w:tc>
      </w:tr>
      <w:tr w:rsidR="007B3AE8" w:rsidRPr="000F21F6" w14:paraId="7E574C91" w14:textId="77777777" w:rsidTr="007B3AE8">
        <w:trPr>
          <w:trHeight w:val="170"/>
        </w:trPr>
        <w:tc>
          <w:tcPr>
            <w:tcW w:w="3579" w:type="dxa"/>
          </w:tcPr>
          <w:p w14:paraId="30A666F5" w14:textId="77777777" w:rsidR="007B3AE8" w:rsidRPr="00260D2B" w:rsidRDefault="007B3AE8" w:rsidP="00470765">
            <w:r>
              <w:t>December 1, 2017</w:t>
            </w:r>
          </w:p>
        </w:tc>
        <w:tc>
          <w:tcPr>
            <w:tcW w:w="5663" w:type="dxa"/>
          </w:tcPr>
          <w:p w14:paraId="7AC8A462" w14:textId="77777777" w:rsidR="007B3AE8" w:rsidRPr="00260D2B" w:rsidRDefault="007B3AE8" w:rsidP="00470765">
            <w:r w:rsidRPr="00260D2B">
              <w:t xml:space="preserve">Notice of Intent to Apply (NOI) due </w:t>
            </w:r>
          </w:p>
        </w:tc>
      </w:tr>
      <w:tr w:rsidR="007B3AE8" w:rsidRPr="000F21F6" w:rsidDel="003F3EBE" w14:paraId="0788064C" w14:textId="77777777" w:rsidTr="007B3AE8">
        <w:trPr>
          <w:trHeight w:val="188"/>
        </w:trPr>
        <w:tc>
          <w:tcPr>
            <w:tcW w:w="3579" w:type="dxa"/>
          </w:tcPr>
          <w:p w14:paraId="76215860" w14:textId="77777777" w:rsidR="007B3AE8" w:rsidRPr="008A0C0E" w:rsidRDefault="007B3AE8" w:rsidP="00470765">
            <w:r>
              <w:t>December 14, 2017</w:t>
            </w:r>
          </w:p>
        </w:tc>
        <w:tc>
          <w:tcPr>
            <w:tcW w:w="5663" w:type="dxa"/>
          </w:tcPr>
          <w:p w14:paraId="784844E5" w14:textId="77777777" w:rsidR="007B3AE8" w:rsidRPr="00260D2B" w:rsidDel="003F3EBE" w:rsidRDefault="007B3AE8" w:rsidP="00470765">
            <w:r w:rsidRPr="00260D2B">
              <w:t>Applicant complaints deadline</w:t>
            </w:r>
          </w:p>
        </w:tc>
      </w:tr>
      <w:tr w:rsidR="007B3AE8" w:rsidRPr="000F21F6" w:rsidDel="003F3EBE" w14:paraId="04256AE7" w14:textId="77777777" w:rsidTr="007B3AE8">
        <w:trPr>
          <w:trHeight w:val="125"/>
        </w:trPr>
        <w:tc>
          <w:tcPr>
            <w:tcW w:w="3579" w:type="dxa"/>
          </w:tcPr>
          <w:p w14:paraId="086643E4" w14:textId="77777777" w:rsidR="007B3AE8" w:rsidRPr="008A0C0E" w:rsidRDefault="007B3AE8" w:rsidP="00470765">
            <w:r>
              <w:t>December 21,</w:t>
            </w:r>
            <w:r w:rsidRPr="008A0C0E">
              <w:t xml:space="preserve"> 2017</w:t>
            </w:r>
          </w:p>
        </w:tc>
        <w:tc>
          <w:tcPr>
            <w:tcW w:w="5663" w:type="dxa"/>
          </w:tcPr>
          <w:p w14:paraId="564730BB" w14:textId="77777777" w:rsidR="007B3AE8" w:rsidRPr="00260D2B" w:rsidDel="003F3EBE" w:rsidRDefault="007B3AE8" w:rsidP="00470765">
            <w:r w:rsidRPr="00260D2B">
              <w:t>Commission’s written response to Complaints issued</w:t>
            </w:r>
          </w:p>
        </w:tc>
      </w:tr>
      <w:tr w:rsidR="007B3AE8" w:rsidRPr="000F21F6" w14:paraId="4355E3DE" w14:textId="77777777" w:rsidTr="007B3AE8">
        <w:trPr>
          <w:trHeight w:val="152"/>
        </w:trPr>
        <w:tc>
          <w:tcPr>
            <w:tcW w:w="3579" w:type="dxa"/>
          </w:tcPr>
          <w:p w14:paraId="2A82C1CA" w14:textId="77777777" w:rsidR="007B3AE8" w:rsidRPr="004C1BBA" w:rsidRDefault="007B3AE8" w:rsidP="00470765">
            <w:r>
              <w:t>March 29, 2018 5:00 p</w:t>
            </w:r>
            <w:r w:rsidRPr="004C1BBA">
              <w:t xml:space="preserve">m </w:t>
            </w:r>
          </w:p>
        </w:tc>
        <w:tc>
          <w:tcPr>
            <w:tcW w:w="5663" w:type="dxa"/>
          </w:tcPr>
          <w:p w14:paraId="755119C0" w14:textId="77777777" w:rsidR="007B3AE8" w:rsidRPr="00260D2B" w:rsidRDefault="007B3AE8" w:rsidP="00470765">
            <w:r w:rsidRPr="004C1BBA">
              <w:t>Proposal deadline</w:t>
            </w:r>
          </w:p>
        </w:tc>
      </w:tr>
      <w:tr w:rsidR="007B3AE8" w:rsidRPr="000F21F6" w14:paraId="060B3E48" w14:textId="77777777" w:rsidTr="007B3AE8">
        <w:trPr>
          <w:trHeight w:val="154"/>
        </w:trPr>
        <w:tc>
          <w:tcPr>
            <w:tcW w:w="3579" w:type="dxa"/>
          </w:tcPr>
          <w:p w14:paraId="5113A512" w14:textId="2D03153D" w:rsidR="007B3AE8" w:rsidRPr="00260D2B" w:rsidRDefault="00CE4AEA" w:rsidP="00470765">
            <w:r>
              <w:t>April 6</w:t>
            </w:r>
            <w:r w:rsidR="007B3AE8">
              <w:t>, 2018</w:t>
            </w:r>
          </w:p>
        </w:tc>
        <w:tc>
          <w:tcPr>
            <w:tcW w:w="5663" w:type="dxa"/>
          </w:tcPr>
          <w:p w14:paraId="79B0932E" w14:textId="77777777" w:rsidR="007B3AE8" w:rsidRPr="00260D2B" w:rsidRDefault="007B3AE8" w:rsidP="00470765">
            <w:r w:rsidRPr="00260D2B">
              <w:t xml:space="preserve">Completeness findings </w:t>
            </w:r>
            <w:r>
              <w:t>debriefs/notifications</w:t>
            </w:r>
          </w:p>
        </w:tc>
      </w:tr>
      <w:tr w:rsidR="007B3AE8" w:rsidRPr="000F21F6" w14:paraId="6797EC28" w14:textId="77777777" w:rsidTr="007B3AE8">
        <w:trPr>
          <w:trHeight w:val="154"/>
        </w:trPr>
        <w:tc>
          <w:tcPr>
            <w:tcW w:w="3579" w:type="dxa"/>
          </w:tcPr>
          <w:p w14:paraId="7860F94A" w14:textId="77777777" w:rsidR="007B3AE8" w:rsidRPr="00260D2B" w:rsidRDefault="007B3AE8" w:rsidP="00470765">
            <w:r>
              <w:t>April 25, 2018 5:00 p</w:t>
            </w:r>
            <w:r w:rsidRPr="00260D2B">
              <w:t xml:space="preserve">m </w:t>
            </w:r>
          </w:p>
        </w:tc>
        <w:tc>
          <w:tcPr>
            <w:tcW w:w="5663" w:type="dxa"/>
          </w:tcPr>
          <w:p w14:paraId="3B48815F" w14:textId="77777777" w:rsidR="007B3AE8" w:rsidRPr="00260D2B" w:rsidRDefault="007B3AE8" w:rsidP="00470765">
            <w:r w:rsidRPr="00260D2B">
              <w:t>Deadline for eligible Applicants to deliver hard copies of Proposals</w:t>
            </w:r>
          </w:p>
        </w:tc>
      </w:tr>
      <w:tr w:rsidR="007B3AE8" w:rsidRPr="000F21F6" w14:paraId="623A6DC0" w14:textId="77777777" w:rsidTr="007B3AE8">
        <w:trPr>
          <w:trHeight w:val="154"/>
        </w:trPr>
        <w:tc>
          <w:tcPr>
            <w:tcW w:w="3579" w:type="dxa"/>
          </w:tcPr>
          <w:p w14:paraId="4A4BA1C8" w14:textId="77777777" w:rsidR="007B3AE8" w:rsidRDefault="007B3AE8" w:rsidP="00470765">
            <w:r>
              <w:t>May 1-2, 2018</w:t>
            </w:r>
          </w:p>
          <w:p w14:paraId="528A5B09" w14:textId="77777777" w:rsidR="007B3AE8" w:rsidRPr="00260D2B" w:rsidRDefault="007B3AE8" w:rsidP="00470765">
            <w:r>
              <w:t>(Only if needed – May 3, 7)</w:t>
            </w:r>
          </w:p>
        </w:tc>
        <w:tc>
          <w:tcPr>
            <w:tcW w:w="5663" w:type="dxa"/>
          </w:tcPr>
          <w:p w14:paraId="20D338E5" w14:textId="77777777" w:rsidR="007B3AE8" w:rsidRPr="00260D2B" w:rsidRDefault="007B3AE8" w:rsidP="00470765">
            <w:r w:rsidRPr="00260D2B">
              <w:t>Capacity Interviews. Inte</w:t>
            </w:r>
            <w:r>
              <w:t>rviews will ONLY be held on these</w:t>
            </w:r>
            <w:r w:rsidRPr="00260D2B">
              <w:t xml:space="preserve"> day</w:t>
            </w:r>
            <w:r>
              <w:t>s</w:t>
            </w:r>
            <w:r w:rsidRPr="00260D2B">
              <w:t>; applicants are requested to keep the date</w:t>
            </w:r>
            <w:r>
              <w:t>s</w:t>
            </w:r>
            <w:r w:rsidRPr="00260D2B">
              <w:t xml:space="preserve"> entirely open in their calendars. Applicants will be notified of their assigned interview time as soon as possible. Due to significant logistical challenges, it is unlikely that any changes to assigned interview times will be possible.</w:t>
            </w:r>
          </w:p>
        </w:tc>
      </w:tr>
      <w:tr w:rsidR="007B3AE8" w:rsidRPr="000F21F6" w14:paraId="2765734F" w14:textId="77777777" w:rsidTr="007B3AE8">
        <w:trPr>
          <w:trHeight w:val="125"/>
        </w:trPr>
        <w:tc>
          <w:tcPr>
            <w:tcW w:w="3579" w:type="dxa"/>
          </w:tcPr>
          <w:p w14:paraId="7691404E" w14:textId="77777777" w:rsidR="007B3AE8" w:rsidRDefault="007B3AE8" w:rsidP="00470765">
            <w:r>
              <w:t>May 14, 15, 16, 17, 22, 23  2018</w:t>
            </w:r>
          </w:p>
          <w:p w14:paraId="3D5CDD35" w14:textId="77777777" w:rsidR="007B3AE8" w:rsidRPr="00260D2B" w:rsidRDefault="007B3AE8" w:rsidP="00470765">
            <w:r>
              <w:t>(only as needed - May 24, 29, 30, 2018 )</w:t>
            </w:r>
          </w:p>
        </w:tc>
        <w:tc>
          <w:tcPr>
            <w:tcW w:w="5663" w:type="dxa"/>
          </w:tcPr>
          <w:p w14:paraId="2E9F113F" w14:textId="77777777" w:rsidR="007B3AE8" w:rsidRPr="00260D2B" w:rsidRDefault="007B3AE8" w:rsidP="00470765">
            <w:r w:rsidRPr="00260D2B">
              <w:t>Public Forums</w:t>
            </w:r>
          </w:p>
        </w:tc>
      </w:tr>
      <w:tr w:rsidR="007B3AE8" w:rsidRPr="000F21F6" w14:paraId="0469666C" w14:textId="77777777" w:rsidTr="007B3AE8">
        <w:trPr>
          <w:trHeight w:val="154"/>
        </w:trPr>
        <w:tc>
          <w:tcPr>
            <w:tcW w:w="3579" w:type="dxa"/>
          </w:tcPr>
          <w:p w14:paraId="7A0553DF" w14:textId="77777777" w:rsidR="007B3AE8" w:rsidRPr="00260D2B" w:rsidRDefault="007B3AE8" w:rsidP="00470765">
            <w:r>
              <w:lastRenderedPageBreak/>
              <w:t>June 8, 2018</w:t>
            </w:r>
          </w:p>
        </w:tc>
        <w:tc>
          <w:tcPr>
            <w:tcW w:w="5663" w:type="dxa"/>
          </w:tcPr>
          <w:p w14:paraId="396F785D" w14:textId="77777777" w:rsidR="007B3AE8" w:rsidRPr="00260D2B" w:rsidRDefault="007B3AE8" w:rsidP="00470765">
            <w:r w:rsidRPr="00260D2B">
              <w:t>Recommendation Reports Released</w:t>
            </w:r>
          </w:p>
        </w:tc>
      </w:tr>
      <w:tr w:rsidR="007B3AE8" w:rsidRPr="000F21F6" w14:paraId="0A7530B5" w14:textId="77777777" w:rsidTr="007B3AE8">
        <w:trPr>
          <w:trHeight w:val="154"/>
        </w:trPr>
        <w:tc>
          <w:tcPr>
            <w:tcW w:w="3579" w:type="dxa"/>
          </w:tcPr>
          <w:p w14:paraId="5A8B0085" w14:textId="4EA15BA6" w:rsidR="007B3AE8" w:rsidRPr="00EB52B4" w:rsidRDefault="00634546" w:rsidP="00470765">
            <w:r>
              <w:t>June 8, 2018 5:00 pm</w:t>
            </w:r>
          </w:p>
        </w:tc>
        <w:tc>
          <w:tcPr>
            <w:tcW w:w="5663" w:type="dxa"/>
          </w:tcPr>
          <w:p w14:paraId="219FCC81" w14:textId="77777777" w:rsidR="007B3AE8" w:rsidRPr="00260D2B" w:rsidRDefault="007B3AE8" w:rsidP="00470765">
            <w:r w:rsidRPr="00EB52B4">
              <w:t>Deadline for public comments regarding eligible Applicants</w:t>
            </w:r>
          </w:p>
        </w:tc>
      </w:tr>
      <w:tr w:rsidR="00634546" w:rsidRPr="000F21F6" w14:paraId="09AE3740" w14:textId="77777777" w:rsidTr="007B3AE8">
        <w:trPr>
          <w:trHeight w:val="440"/>
        </w:trPr>
        <w:tc>
          <w:tcPr>
            <w:tcW w:w="3579" w:type="dxa"/>
          </w:tcPr>
          <w:p w14:paraId="4EB2597E" w14:textId="123E2D3B" w:rsidR="00634546" w:rsidRDefault="00634546" w:rsidP="00634546">
            <w:r>
              <w:t>June 19, 2018 5:00 pm</w:t>
            </w:r>
          </w:p>
        </w:tc>
        <w:tc>
          <w:tcPr>
            <w:tcW w:w="5663" w:type="dxa"/>
          </w:tcPr>
          <w:p w14:paraId="2B201ABB" w14:textId="4B08BE82" w:rsidR="00634546" w:rsidRPr="00260D2B" w:rsidRDefault="00634546" w:rsidP="00470765">
            <w:r>
              <w:t>Deadline for application withdrawal</w:t>
            </w:r>
          </w:p>
        </w:tc>
      </w:tr>
      <w:tr w:rsidR="007B3AE8" w:rsidRPr="000F21F6" w14:paraId="36BF9AC2" w14:textId="77777777" w:rsidTr="007B3AE8">
        <w:trPr>
          <w:trHeight w:val="440"/>
        </w:trPr>
        <w:tc>
          <w:tcPr>
            <w:tcW w:w="3579" w:type="dxa"/>
          </w:tcPr>
          <w:p w14:paraId="4CDA39F0" w14:textId="77777777" w:rsidR="007B3AE8" w:rsidRPr="00260D2B" w:rsidRDefault="007B3AE8" w:rsidP="00470765">
            <w:r>
              <w:t>June 21</w:t>
            </w:r>
            <w:r w:rsidRPr="006042B8">
              <w:t>, 2018</w:t>
            </w:r>
            <w:r>
              <w:t xml:space="preserve"> </w:t>
            </w:r>
          </w:p>
        </w:tc>
        <w:tc>
          <w:tcPr>
            <w:tcW w:w="5663" w:type="dxa"/>
          </w:tcPr>
          <w:p w14:paraId="6AED9024" w14:textId="77777777" w:rsidR="007B3AE8" w:rsidRPr="00260D2B" w:rsidRDefault="007B3AE8" w:rsidP="00470765">
            <w:r w:rsidRPr="00260D2B">
              <w:t xml:space="preserve">Commission Resolution Meeting:  Commission will pass resolutions approving or denying charter school applications. Applicants are invited to attend the Resolution Meeting where they will be allowed to provide a short presentation regarding their application and then engage in a question and answer session with Commissioners. </w:t>
            </w:r>
          </w:p>
        </w:tc>
      </w:tr>
      <w:tr w:rsidR="007B3AE8" w:rsidRPr="000F21F6" w14:paraId="56A3881E" w14:textId="77777777" w:rsidTr="007B3AE8">
        <w:trPr>
          <w:trHeight w:val="154"/>
        </w:trPr>
        <w:tc>
          <w:tcPr>
            <w:tcW w:w="3579" w:type="dxa"/>
          </w:tcPr>
          <w:p w14:paraId="6FA0CAAF" w14:textId="77777777" w:rsidR="007B3AE8" w:rsidRPr="00260D2B" w:rsidRDefault="007B3AE8" w:rsidP="00470765">
            <w:r>
              <w:t>June 25, 2018</w:t>
            </w:r>
          </w:p>
        </w:tc>
        <w:tc>
          <w:tcPr>
            <w:tcW w:w="5663" w:type="dxa"/>
          </w:tcPr>
          <w:p w14:paraId="068C7CFC" w14:textId="77777777" w:rsidR="007B3AE8" w:rsidRPr="00260D2B" w:rsidRDefault="007B3AE8" w:rsidP="00470765">
            <w:r w:rsidRPr="00260D2B">
              <w:t>Applicant request for optional debriefing due</w:t>
            </w:r>
          </w:p>
        </w:tc>
      </w:tr>
      <w:tr w:rsidR="007B3AE8" w:rsidRPr="000F21F6" w14:paraId="6BF2C881" w14:textId="77777777" w:rsidTr="007B3AE8">
        <w:trPr>
          <w:trHeight w:val="154"/>
        </w:trPr>
        <w:tc>
          <w:tcPr>
            <w:tcW w:w="3579" w:type="dxa"/>
          </w:tcPr>
          <w:p w14:paraId="5AA9C60E" w14:textId="77777777" w:rsidR="007B3AE8" w:rsidRPr="00260D2B" w:rsidRDefault="007B3AE8" w:rsidP="00470765">
            <w:r>
              <w:t>June 26-28, 2018</w:t>
            </w:r>
          </w:p>
        </w:tc>
        <w:tc>
          <w:tcPr>
            <w:tcW w:w="5663" w:type="dxa"/>
          </w:tcPr>
          <w:p w14:paraId="3E1FFB26" w14:textId="77777777" w:rsidR="007B3AE8" w:rsidRPr="00260D2B" w:rsidRDefault="007B3AE8" w:rsidP="00470765">
            <w:r w:rsidRPr="00260D2B">
              <w:t>Optional Applicant debriefings</w:t>
            </w:r>
          </w:p>
        </w:tc>
      </w:tr>
      <w:tr w:rsidR="007B3AE8" w:rsidRPr="000F21F6" w14:paraId="07E39E36" w14:textId="77777777" w:rsidTr="007B3AE8">
        <w:trPr>
          <w:trHeight w:val="154"/>
        </w:trPr>
        <w:tc>
          <w:tcPr>
            <w:tcW w:w="3579" w:type="dxa"/>
          </w:tcPr>
          <w:p w14:paraId="5C02E5B0" w14:textId="77777777" w:rsidR="007B3AE8" w:rsidRPr="00260D2B" w:rsidRDefault="007B3AE8" w:rsidP="00470765">
            <w:r w:rsidRPr="00260D2B">
              <w:t xml:space="preserve">Within five </w:t>
            </w:r>
            <w:r w:rsidRPr="00D73083">
              <w:rPr>
                <w:u w:val="single"/>
              </w:rPr>
              <w:t>business</w:t>
            </w:r>
            <w:r w:rsidRPr="00260D2B">
              <w:t xml:space="preserve"> days of debriefing</w:t>
            </w:r>
          </w:p>
        </w:tc>
        <w:tc>
          <w:tcPr>
            <w:tcW w:w="5663" w:type="dxa"/>
          </w:tcPr>
          <w:p w14:paraId="76326F45" w14:textId="77777777" w:rsidR="007B3AE8" w:rsidRPr="00260D2B" w:rsidRDefault="007B3AE8" w:rsidP="00470765">
            <w:r w:rsidRPr="00260D2B">
              <w:t>Deadline for filing Protest</w:t>
            </w:r>
          </w:p>
        </w:tc>
      </w:tr>
      <w:tr w:rsidR="007B3AE8" w:rsidRPr="000F21F6" w14:paraId="3712DA16" w14:textId="77777777" w:rsidTr="007B3AE8">
        <w:trPr>
          <w:trHeight w:val="64"/>
        </w:trPr>
        <w:tc>
          <w:tcPr>
            <w:tcW w:w="3579" w:type="dxa"/>
          </w:tcPr>
          <w:p w14:paraId="42391FB6" w14:textId="77777777" w:rsidR="007B3AE8" w:rsidRPr="00260D2B" w:rsidRDefault="007B3AE8" w:rsidP="00470765">
            <w:r>
              <w:t>September 20, 2018</w:t>
            </w:r>
          </w:p>
        </w:tc>
        <w:tc>
          <w:tcPr>
            <w:tcW w:w="5663" w:type="dxa"/>
          </w:tcPr>
          <w:p w14:paraId="24825565" w14:textId="77777777" w:rsidR="007B3AE8" w:rsidRPr="00260D2B" w:rsidRDefault="007B3AE8" w:rsidP="00470765">
            <w:r w:rsidRPr="00260D2B">
              <w:t xml:space="preserve">Deadline for final contracts to be signed </w:t>
            </w:r>
          </w:p>
        </w:tc>
      </w:tr>
    </w:tbl>
    <w:p w14:paraId="562CFE49" w14:textId="77777777" w:rsidR="00B318A7" w:rsidRDefault="00B318A7" w:rsidP="00B318A7"/>
    <w:p w14:paraId="17241575" w14:textId="77777777" w:rsidR="00B318A7" w:rsidRPr="009F1379" w:rsidRDefault="00B318A7" w:rsidP="00B318A7">
      <w:pPr>
        <w:spacing w:after="200" w:line="276" w:lineRule="auto"/>
        <w:rPr>
          <w:rFonts w:eastAsiaTheme="majorEastAsia" w:cstheme="majorBidi"/>
          <w:b/>
          <w:bCs/>
          <w:caps/>
          <w:sz w:val="40"/>
          <w:szCs w:val="28"/>
        </w:rPr>
      </w:pPr>
    </w:p>
    <w:p w14:paraId="47BC8B64" w14:textId="77777777" w:rsidR="00B318A7" w:rsidRDefault="00B318A7">
      <w:pPr>
        <w:spacing w:after="200" w:line="276" w:lineRule="auto"/>
        <w:rPr>
          <w:rFonts w:eastAsiaTheme="majorEastAsia" w:cstheme="majorBidi"/>
          <w:b/>
          <w:bCs/>
          <w:caps/>
          <w:sz w:val="40"/>
          <w:szCs w:val="40"/>
        </w:rPr>
      </w:pPr>
      <w:r>
        <w:br w:type="page"/>
      </w:r>
    </w:p>
    <w:p w14:paraId="28F2CD40" w14:textId="7370C182" w:rsidR="00DB63BE" w:rsidRPr="00FA2599" w:rsidRDefault="007B1D99" w:rsidP="005B37BB">
      <w:pPr>
        <w:pStyle w:val="Heading1"/>
      </w:pPr>
      <w:r w:rsidRPr="00FA2599">
        <w:lastRenderedPageBreak/>
        <w:t>Category 1: General Information</w:t>
      </w:r>
      <w:bookmarkEnd w:id="0"/>
      <w:bookmarkEnd w:id="777"/>
      <w:bookmarkEnd w:id="778"/>
      <w:r w:rsidR="00DB63BE" w:rsidRPr="00FA2599">
        <w:rPr>
          <w:rFonts w:ascii="Calibri" w:hAnsi="Calibri"/>
          <w:b w:val="0"/>
          <w:noProof/>
          <w:sz w:val="28"/>
          <w:szCs w:val="28"/>
        </w:rPr>
        <mc:AlternateContent>
          <mc:Choice Requires="wps">
            <w:drawing>
              <wp:inline distT="0" distB="0" distL="0" distR="0" wp14:anchorId="3B1912B9" wp14:editId="4BF016E7">
                <wp:extent cx="5943600" cy="0"/>
                <wp:effectExtent l="0" t="0" r="19050" b="19050"/>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351B1E5E"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34ww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AM&#10;FB34wwIAAOMFAAAOAAAAAAAAAAAAAAAAAC4CAABkcnMvZTJvRG9jLnhtbFBLAQItABQABgAIAAAA&#10;IQC5+zcN2QAAAAIBAAAPAAAAAAAAAAAAAAAAAB0FAABkcnMvZG93bnJldi54bWxQSwUGAAAAAAQA&#10;BADzAAAAIwYAAAAA&#10;" strokecolor="#bfbfbf" strokeweight="2pt">
                <v:stroke r:id="rId12" o:title="" filltype="pattern"/>
                <v:shadow opacity="24903f" origin=",.5" offset="0,.55556mm"/>
                <w10:anchorlock/>
              </v:line>
            </w:pict>
          </mc:Fallback>
        </mc:AlternateContent>
      </w:r>
    </w:p>
    <w:p w14:paraId="05B8E646" w14:textId="77777777" w:rsidR="00DB63BE" w:rsidRPr="00FA2599" w:rsidRDefault="00DB63BE" w:rsidP="00DB63BE"/>
    <w:p w14:paraId="2166ACA0" w14:textId="77777777" w:rsidR="007B1D99" w:rsidRPr="00FA2599" w:rsidRDefault="007B1D99" w:rsidP="00CD286F">
      <w:pPr>
        <w:pStyle w:val="Heading2"/>
      </w:pPr>
      <w:bookmarkStart w:id="782" w:name="_Toc431472680"/>
      <w:r w:rsidRPr="00FA2599">
        <w:t>Section A: School Information</w:t>
      </w:r>
      <w:bookmarkEnd w:id="782"/>
    </w:p>
    <w:p w14:paraId="7AF93B81" w14:textId="77777777" w:rsidR="007B1D99" w:rsidRPr="00FA2599" w:rsidRDefault="00865AD3" w:rsidP="00800AEC">
      <w:pPr>
        <w:pStyle w:val="ListParagraph"/>
        <w:numPr>
          <w:ilvl w:val="0"/>
          <w:numId w:val="31"/>
        </w:numPr>
      </w:pPr>
      <w:r w:rsidRPr="00FA2599">
        <w:t>School Name</w:t>
      </w:r>
      <w:r w:rsidR="007B1D99" w:rsidRPr="00FA2599">
        <w:t>;</w:t>
      </w:r>
    </w:p>
    <w:p w14:paraId="466CCBB5" w14:textId="77777777" w:rsidR="00260D2B" w:rsidRPr="00FA2599" w:rsidRDefault="00260D2B" w:rsidP="00800AEC">
      <w:pPr>
        <w:pStyle w:val="ListParagraph"/>
        <w:numPr>
          <w:ilvl w:val="0"/>
          <w:numId w:val="31"/>
        </w:numPr>
      </w:pPr>
      <w:r w:rsidRPr="00FA2599">
        <w:t>School Type (Elementary, Elementary/Middle, Middle, Junior High, Middle/High,</w:t>
      </w:r>
      <w:r w:rsidR="00FD7ABA" w:rsidRPr="00FA2599">
        <w:t xml:space="preserve"> </w:t>
      </w:r>
      <w:r w:rsidRPr="00FA2599">
        <w:t>High)</w:t>
      </w:r>
      <w:r w:rsidR="006F5124" w:rsidRPr="00FA2599">
        <w:t>;</w:t>
      </w:r>
    </w:p>
    <w:p w14:paraId="56CFC4BB" w14:textId="143EA7C5" w:rsidR="00260D2B" w:rsidRPr="00FA2599" w:rsidRDefault="00260D2B" w:rsidP="00800AEC">
      <w:pPr>
        <w:pStyle w:val="ListParagraph"/>
        <w:numPr>
          <w:ilvl w:val="0"/>
          <w:numId w:val="31"/>
        </w:numPr>
      </w:pPr>
      <w:r w:rsidRPr="00FA2599">
        <w:t>Grade Levels</w:t>
      </w:r>
      <w:r w:rsidR="00865AD3" w:rsidRPr="00FA2599">
        <w:t xml:space="preserve"> Served</w:t>
      </w:r>
      <w:r w:rsidR="00137A76" w:rsidRPr="00FA2599">
        <w:t xml:space="preserve"> (K, 1, 2, 3, 4, 5, 6, 7, 8, 9, 10, 11, 12)</w:t>
      </w:r>
      <w:r w:rsidR="00865AD3" w:rsidRPr="00FA2599">
        <w:t>;</w:t>
      </w:r>
    </w:p>
    <w:p w14:paraId="7BBB1BF0" w14:textId="77777777" w:rsidR="006F5124" w:rsidRPr="00FA2599" w:rsidRDefault="00137A76" w:rsidP="00800AEC">
      <w:pPr>
        <w:pStyle w:val="ListParagraph"/>
        <w:numPr>
          <w:ilvl w:val="0"/>
          <w:numId w:val="31"/>
        </w:numPr>
      </w:pPr>
      <w:r w:rsidRPr="00FA2599">
        <w:t xml:space="preserve">School </w:t>
      </w:r>
      <w:r w:rsidR="006F5124" w:rsidRPr="00FA2599">
        <w:t>District;</w:t>
      </w:r>
    </w:p>
    <w:p w14:paraId="542BB681" w14:textId="77777777" w:rsidR="006F5124" w:rsidRPr="00FA2599" w:rsidRDefault="00137A76" w:rsidP="00800AEC">
      <w:pPr>
        <w:pStyle w:val="ListParagraph"/>
        <w:numPr>
          <w:ilvl w:val="0"/>
          <w:numId w:val="31"/>
        </w:numPr>
      </w:pPr>
      <w:r w:rsidRPr="00FA2599">
        <w:t>Neighborhood/</w:t>
      </w:r>
      <w:r w:rsidR="006F5124" w:rsidRPr="00FA2599">
        <w:t>Community;</w:t>
      </w:r>
    </w:p>
    <w:p w14:paraId="2C05577E" w14:textId="77777777" w:rsidR="009F28DD" w:rsidRPr="00FA2599" w:rsidRDefault="009F28DD" w:rsidP="00800AEC">
      <w:pPr>
        <w:pStyle w:val="ListParagraph"/>
        <w:numPr>
          <w:ilvl w:val="0"/>
          <w:numId w:val="31"/>
        </w:numPr>
      </w:pPr>
      <w:r w:rsidRPr="00FA2599">
        <w:t>Phone</w:t>
      </w:r>
      <w:r w:rsidR="004252B5" w:rsidRPr="00FA2599">
        <w:t>;</w:t>
      </w:r>
    </w:p>
    <w:p w14:paraId="63FA5470" w14:textId="15E291B6" w:rsidR="009F28DD" w:rsidRPr="00FA2599" w:rsidRDefault="009F28DD" w:rsidP="00800AEC">
      <w:pPr>
        <w:pStyle w:val="ListParagraph"/>
        <w:numPr>
          <w:ilvl w:val="0"/>
          <w:numId w:val="31"/>
        </w:numPr>
      </w:pPr>
      <w:r w:rsidRPr="00FA2599">
        <w:t>Fax</w:t>
      </w:r>
      <w:r w:rsidR="00436059">
        <w:t>;</w:t>
      </w:r>
    </w:p>
    <w:p w14:paraId="15863A76" w14:textId="004A78DF" w:rsidR="009F28DD" w:rsidRPr="00FA2599" w:rsidRDefault="009F28DD" w:rsidP="00800AEC">
      <w:pPr>
        <w:pStyle w:val="ListParagraph"/>
        <w:numPr>
          <w:ilvl w:val="0"/>
          <w:numId w:val="31"/>
        </w:numPr>
      </w:pPr>
      <w:r w:rsidRPr="00FA2599">
        <w:t>Website Address</w:t>
      </w:r>
      <w:r w:rsidR="00436059">
        <w:t>;</w:t>
      </w:r>
    </w:p>
    <w:p w14:paraId="597D7850" w14:textId="77777777" w:rsidR="009F28DD" w:rsidRPr="00FA2599" w:rsidRDefault="009F28DD" w:rsidP="00800AEC">
      <w:pPr>
        <w:pStyle w:val="ListParagraph"/>
        <w:numPr>
          <w:ilvl w:val="0"/>
          <w:numId w:val="31"/>
        </w:numPr>
      </w:pPr>
      <w:r w:rsidRPr="00FA2599">
        <w:t>Street Address</w:t>
      </w:r>
      <w:r w:rsidR="004252B5" w:rsidRPr="00FA2599">
        <w:t>;</w:t>
      </w:r>
    </w:p>
    <w:p w14:paraId="3D7D7EC9" w14:textId="21728A01" w:rsidR="00331A67" w:rsidRPr="00FA2599" w:rsidRDefault="00331A67" w:rsidP="00800AEC">
      <w:pPr>
        <w:pStyle w:val="ListParagraph"/>
        <w:numPr>
          <w:ilvl w:val="0"/>
          <w:numId w:val="31"/>
        </w:numPr>
      </w:pPr>
      <w:r w:rsidRPr="00FA2599">
        <w:t>Sponsoring Entity (Non</w:t>
      </w:r>
      <w:r w:rsidR="00711D2C" w:rsidRPr="00FA2599">
        <w:t>p</w:t>
      </w:r>
      <w:r w:rsidRPr="00FA2599">
        <w:t>rofit Organization, Governmental, College or University, State Board of Education);</w:t>
      </w:r>
      <w:r w:rsidRPr="00FA2599">
        <w:rPr>
          <w:rStyle w:val="FootnoteReference"/>
        </w:rPr>
        <w:footnoteReference w:customMarkFollows="1" w:id="4"/>
        <w:t>**</w:t>
      </w:r>
    </w:p>
    <w:p w14:paraId="1275CA2D" w14:textId="77777777" w:rsidR="007B1D99" w:rsidRPr="00FA2599" w:rsidRDefault="00865AD3" w:rsidP="00800AEC">
      <w:pPr>
        <w:pStyle w:val="ListParagraph"/>
        <w:numPr>
          <w:ilvl w:val="0"/>
          <w:numId w:val="31"/>
        </w:numPr>
      </w:pPr>
      <w:r w:rsidRPr="00FA2599">
        <w:t>Open Date</w:t>
      </w:r>
      <w:r w:rsidR="007B1D99" w:rsidRPr="00FA2599">
        <w:t>;</w:t>
      </w:r>
    </w:p>
    <w:p w14:paraId="7FDC4918" w14:textId="77777777" w:rsidR="007B1D99" w:rsidRPr="00FA2599" w:rsidRDefault="00865AD3" w:rsidP="00800AEC">
      <w:pPr>
        <w:pStyle w:val="ListParagraph"/>
        <w:numPr>
          <w:ilvl w:val="0"/>
          <w:numId w:val="31"/>
        </w:numPr>
      </w:pPr>
      <w:r w:rsidRPr="00FA2599">
        <w:t>Contracted Education</w:t>
      </w:r>
      <w:r w:rsidR="00331A67" w:rsidRPr="00FA2599">
        <w:t>al</w:t>
      </w:r>
      <w:r w:rsidRPr="00FA2599">
        <w:t xml:space="preserve"> Service Provider</w:t>
      </w:r>
      <w:r w:rsidR="00331A67" w:rsidRPr="00FA2599">
        <w:t xml:space="preserve"> (EMO, CMO, Other);</w:t>
      </w:r>
    </w:p>
    <w:p w14:paraId="649EAD19" w14:textId="29110BC9" w:rsidR="00EB1B29" w:rsidRPr="00FA2599" w:rsidRDefault="00865AD3" w:rsidP="00800AEC">
      <w:pPr>
        <w:pStyle w:val="ListParagraph"/>
        <w:numPr>
          <w:ilvl w:val="0"/>
          <w:numId w:val="31"/>
        </w:numPr>
      </w:pPr>
      <w:r w:rsidRPr="00FA2599">
        <w:t>Calendar Type</w:t>
      </w:r>
      <w:r w:rsidR="00331A67" w:rsidRPr="00FA2599">
        <w:t xml:space="preserve"> (Standa</w:t>
      </w:r>
      <w:r w:rsidR="00F128F2">
        <w:t>rd or Extended School Year</w:t>
      </w:r>
      <w:r w:rsidR="00331A67" w:rsidRPr="00FA2599">
        <w:t>)</w:t>
      </w:r>
      <w:r w:rsidR="00EB1B29" w:rsidRPr="00FA2599">
        <w:t>;</w:t>
      </w:r>
      <w:r w:rsidR="00331A67" w:rsidRPr="00FA2599">
        <w:t xml:space="preserve"> and</w:t>
      </w:r>
    </w:p>
    <w:p w14:paraId="36638D6C" w14:textId="23D83D05" w:rsidR="004252B5" w:rsidRPr="00FA2599" w:rsidRDefault="009271BB" w:rsidP="00800AEC">
      <w:pPr>
        <w:pStyle w:val="ListParagraph"/>
        <w:numPr>
          <w:ilvl w:val="0"/>
          <w:numId w:val="31"/>
        </w:numPr>
      </w:pPr>
      <w:r w:rsidRPr="00FA2599">
        <w:t xml:space="preserve">Number of </w:t>
      </w:r>
      <w:r w:rsidR="00865AD3" w:rsidRPr="00FA2599">
        <w:t>Instructional Days</w:t>
      </w:r>
      <w:r w:rsidR="00331A67" w:rsidRPr="00FA2599">
        <w:t>.</w:t>
      </w:r>
    </w:p>
    <w:p w14:paraId="24352CF2" w14:textId="77777777" w:rsidR="00DB63BE" w:rsidRPr="00FA2599" w:rsidRDefault="00DB63BE" w:rsidP="00DB63BE">
      <w:pPr>
        <w:pStyle w:val="ListParagraph"/>
        <w:ind w:left="360"/>
      </w:pPr>
    </w:p>
    <w:p w14:paraId="270A090C" w14:textId="77777777" w:rsidR="00EB1B29" w:rsidRPr="00FA2599" w:rsidRDefault="00EB1B29" w:rsidP="00CD286F">
      <w:pPr>
        <w:pStyle w:val="Heading2"/>
      </w:pPr>
      <w:bookmarkStart w:id="783" w:name="_Toc431472681"/>
      <w:r w:rsidRPr="00FA2599">
        <w:t>Section B: Primary Contact Person</w:t>
      </w:r>
      <w:bookmarkEnd w:id="783"/>
    </w:p>
    <w:p w14:paraId="4709CFA0" w14:textId="2E73CD9F" w:rsidR="00EB1B29" w:rsidRPr="00FA2599" w:rsidRDefault="00EB1B29" w:rsidP="00800AEC">
      <w:pPr>
        <w:pStyle w:val="ListParagraph"/>
        <w:numPr>
          <w:ilvl w:val="0"/>
          <w:numId w:val="32"/>
        </w:numPr>
      </w:pPr>
      <w:r w:rsidRPr="00FA2599">
        <w:t>Name;</w:t>
      </w:r>
    </w:p>
    <w:p w14:paraId="2BA40EA0" w14:textId="4BA94524" w:rsidR="009271BB" w:rsidRPr="00FA2599" w:rsidRDefault="009271BB" w:rsidP="00800AEC">
      <w:pPr>
        <w:pStyle w:val="ListParagraph"/>
        <w:numPr>
          <w:ilvl w:val="0"/>
          <w:numId w:val="32"/>
        </w:numPr>
      </w:pPr>
      <w:r w:rsidRPr="00FA2599">
        <w:t>Position</w:t>
      </w:r>
      <w:r w:rsidR="002A399F" w:rsidRPr="00FA2599">
        <w:t>;</w:t>
      </w:r>
    </w:p>
    <w:p w14:paraId="5E6F04CA" w14:textId="77777777" w:rsidR="00175D84" w:rsidRPr="00FA2599" w:rsidRDefault="00865AD3" w:rsidP="00800AEC">
      <w:pPr>
        <w:pStyle w:val="ListParagraph"/>
        <w:numPr>
          <w:ilvl w:val="0"/>
          <w:numId w:val="32"/>
        </w:numPr>
      </w:pPr>
      <w:r w:rsidRPr="00FA2599">
        <w:t>Address</w:t>
      </w:r>
      <w:r w:rsidR="00175D84" w:rsidRPr="00FA2599">
        <w:t>;</w:t>
      </w:r>
    </w:p>
    <w:p w14:paraId="6417A727" w14:textId="77777777" w:rsidR="00175D84" w:rsidRPr="00FA2599" w:rsidRDefault="00175D84" w:rsidP="00800AEC">
      <w:pPr>
        <w:pStyle w:val="ListParagraph"/>
        <w:numPr>
          <w:ilvl w:val="0"/>
          <w:numId w:val="32"/>
        </w:numPr>
      </w:pPr>
      <w:r w:rsidRPr="00FA2599">
        <w:t xml:space="preserve">Mobile </w:t>
      </w:r>
      <w:r w:rsidR="00865AD3" w:rsidRPr="00FA2599">
        <w:t>Phone</w:t>
      </w:r>
      <w:r w:rsidRPr="00FA2599">
        <w:t>;</w:t>
      </w:r>
    </w:p>
    <w:p w14:paraId="7A7460FA" w14:textId="77777777" w:rsidR="00175D84" w:rsidRPr="00FA2599" w:rsidRDefault="00175D84" w:rsidP="00800AEC">
      <w:pPr>
        <w:pStyle w:val="ListParagraph"/>
        <w:numPr>
          <w:ilvl w:val="0"/>
          <w:numId w:val="32"/>
        </w:numPr>
      </w:pPr>
      <w:r w:rsidRPr="00FA2599">
        <w:t xml:space="preserve">Alternate </w:t>
      </w:r>
      <w:r w:rsidR="00865AD3" w:rsidRPr="00FA2599">
        <w:t>Phone</w:t>
      </w:r>
      <w:r w:rsidR="00331A67" w:rsidRPr="00FA2599">
        <w:t>;</w:t>
      </w:r>
    </w:p>
    <w:p w14:paraId="5DB9408B" w14:textId="77777777" w:rsidR="00331A67" w:rsidRPr="00FA2599" w:rsidRDefault="00331A67" w:rsidP="00800AEC">
      <w:pPr>
        <w:pStyle w:val="ListParagraph"/>
        <w:numPr>
          <w:ilvl w:val="0"/>
          <w:numId w:val="32"/>
        </w:numPr>
      </w:pPr>
      <w:r w:rsidRPr="00FA2599">
        <w:t>Email address; and</w:t>
      </w:r>
    </w:p>
    <w:p w14:paraId="26EDF9BA" w14:textId="77777777" w:rsidR="00331A67" w:rsidRPr="00FA2599" w:rsidRDefault="00331A67" w:rsidP="00800AEC">
      <w:pPr>
        <w:pStyle w:val="ListParagraph"/>
        <w:numPr>
          <w:ilvl w:val="0"/>
          <w:numId w:val="32"/>
        </w:numPr>
      </w:pPr>
      <w:r w:rsidRPr="00FA2599">
        <w:t>Current Employer.</w:t>
      </w:r>
    </w:p>
    <w:p w14:paraId="12921742" w14:textId="77777777" w:rsidR="00865AD3" w:rsidRPr="00FA2599" w:rsidRDefault="00865AD3" w:rsidP="00865AD3">
      <w:pPr>
        <w:pStyle w:val="ListParagraph"/>
      </w:pPr>
    </w:p>
    <w:p w14:paraId="09930BC8" w14:textId="45D74006" w:rsidR="00175D84" w:rsidRPr="00FA2599" w:rsidRDefault="00175D84" w:rsidP="00CD286F">
      <w:pPr>
        <w:pStyle w:val="Heading2"/>
      </w:pPr>
      <w:bookmarkStart w:id="784" w:name="_Toc431472682"/>
      <w:r w:rsidRPr="00FA2599">
        <w:lastRenderedPageBreak/>
        <w:t xml:space="preserve">Section C: </w:t>
      </w:r>
      <w:r w:rsidR="00714F9D" w:rsidRPr="00FA2599">
        <w:t>Enrollment</w:t>
      </w:r>
      <w:r w:rsidRPr="00FA2599">
        <w:t xml:space="preserve"> Projections</w:t>
      </w:r>
      <w:bookmarkEnd w:id="784"/>
    </w:p>
    <w:p w14:paraId="6937B219" w14:textId="05E046A4" w:rsidR="00C5494C" w:rsidRPr="00FA2599" w:rsidRDefault="00175D84" w:rsidP="00865AD3">
      <w:r w:rsidRPr="00FA2599">
        <w:t xml:space="preserve">Complete the </w:t>
      </w:r>
      <w:r w:rsidR="009271BB" w:rsidRPr="00FA2599">
        <w:t>template</w:t>
      </w:r>
      <w:r w:rsidRPr="00FA2599">
        <w:t xml:space="preserve"> </w:t>
      </w:r>
      <w:r w:rsidR="00E611A3">
        <w:t>provided</w:t>
      </w:r>
      <w:r w:rsidR="00331A67" w:rsidRPr="00FA2599">
        <w:t xml:space="preserve">. This table is derived from the </w:t>
      </w:r>
      <w:r w:rsidR="00B938FD" w:rsidRPr="00FA2599">
        <w:t>a</w:t>
      </w:r>
      <w:r w:rsidR="00331A67" w:rsidRPr="00FA2599">
        <w:t xml:space="preserve">pplicant’s </w:t>
      </w:r>
      <w:r w:rsidR="004351D1" w:rsidRPr="00FA2599">
        <w:t>School I</w:t>
      </w:r>
      <w:r w:rsidR="00331A67" w:rsidRPr="00FA2599">
        <w:t>nformation in Section A regarding grades served.</w:t>
      </w:r>
      <w:r w:rsidR="004351D1" w:rsidRPr="00FA2599">
        <w:t xml:space="preserve"> The number of students must include the minimum and maximum planned </w:t>
      </w:r>
      <w:r w:rsidR="00E611A3">
        <w:t xml:space="preserve">enrollment per grade per year. </w:t>
      </w:r>
      <w:r w:rsidRPr="00FA2599">
        <w:t xml:space="preserve"> </w:t>
      </w:r>
    </w:p>
    <w:p w14:paraId="18B85D00" w14:textId="77777777" w:rsidR="00865AD3" w:rsidRPr="00FA2599" w:rsidRDefault="00865AD3" w:rsidP="00865AD3"/>
    <w:p w14:paraId="73D47C66" w14:textId="61A6D5C0" w:rsidR="00175D84" w:rsidRPr="00FA2599" w:rsidRDefault="00175D84" w:rsidP="00CD286F">
      <w:pPr>
        <w:pStyle w:val="Heading2"/>
      </w:pPr>
      <w:bookmarkStart w:id="785" w:name="_Toc431472683"/>
      <w:r w:rsidRPr="00FA2599">
        <w:t xml:space="preserve">Section D: </w:t>
      </w:r>
      <w:r w:rsidR="0059688D" w:rsidRPr="00FA2599">
        <w:t xml:space="preserve">Current and Prospective </w:t>
      </w:r>
      <w:r w:rsidRPr="00FA2599">
        <w:t>Board Member</w:t>
      </w:r>
      <w:r w:rsidR="00E559C1" w:rsidRPr="00FA2599">
        <w:t xml:space="preserve"> Roster</w:t>
      </w:r>
      <w:bookmarkEnd w:id="785"/>
    </w:p>
    <w:p w14:paraId="39B5461F" w14:textId="77777777" w:rsidR="00C5494C" w:rsidRPr="00FA2599" w:rsidRDefault="00865AD3" w:rsidP="00800AEC">
      <w:pPr>
        <w:pStyle w:val="ListParagraph"/>
        <w:numPr>
          <w:ilvl w:val="0"/>
          <w:numId w:val="35"/>
        </w:numPr>
      </w:pPr>
      <w:r w:rsidRPr="00FA2599">
        <w:t>Name</w:t>
      </w:r>
      <w:r w:rsidR="004351D1" w:rsidRPr="00FA2599">
        <w:t>;</w:t>
      </w:r>
    </w:p>
    <w:p w14:paraId="7A4FF0D8" w14:textId="6FD1577C" w:rsidR="00865AD3" w:rsidRPr="00FA2599" w:rsidRDefault="00865AD3" w:rsidP="00800AEC">
      <w:pPr>
        <w:pStyle w:val="ListParagraph"/>
        <w:numPr>
          <w:ilvl w:val="0"/>
          <w:numId w:val="35"/>
        </w:numPr>
      </w:pPr>
      <w:r w:rsidRPr="00FA2599">
        <w:t>Title</w:t>
      </w:r>
      <w:r w:rsidR="00F128F2">
        <w:t xml:space="preserve"> on Board;</w:t>
      </w:r>
    </w:p>
    <w:p w14:paraId="67D789A6" w14:textId="77777777" w:rsidR="00865AD3" w:rsidRPr="00FA2599" w:rsidRDefault="00865AD3" w:rsidP="00800AEC">
      <w:pPr>
        <w:pStyle w:val="ListParagraph"/>
        <w:numPr>
          <w:ilvl w:val="0"/>
          <w:numId w:val="35"/>
        </w:numPr>
      </w:pPr>
      <w:r w:rsidRPr="00FA2599">
        <w:t>Contact (Phone &amp; Email Address)</w:t>
      </w:r>
      <w:r w:rsidR="004351D1" w:rsidRPr="00FA2599">
        <w:t>;</w:t>
      </w:r>
    </w:p>
    <w:p w14:paraId="52C896D2" w14:textId="77777777" w:rsidR="00865AD3" w:rsidRPr="00FA2599" w:rsidRDefault="00865AD3" w:rsidP="00800AEC">
      <w:pPr>
        <w:pStyle w:val="ListParagraph"/>
        <w:numPr>
          <w:ilvl w:val="0"/>
          <w:numId w:val="35"/>
        </w:numPr>
      </w:pPr>
      <w:r w:rsidRPr="00FA2599">
        <w:t>Mailing Address</w:t>
      </w:r>
      <w:r w:rsidR="004351D1" w:rsidRPr="00FA2599">
        <w:t>; and</w:t>
      </w:r>
    </w:p>
    <w:p w14:paraId="744ED73E" w14:textId="77777777" w:rsidR="00865AD3" w:rsidRPr="00FA2599" w:rsidRDefault="00865AD3" w:rsidP="00800AEC">
      <w:pPr>
        <w:pStyle w:val="ListParagraph"/>
        <w:numPr>
          <w:ilvl w:val="0"/>
          <w:numId w:val="35"/>
        </w:numPr>
      </w:pPr>
      <w:r w:rsidRPr="00FA2599">
        <w:t>Current Employer</w:t>
      </w:r>
      <w:r w:rsidR="004351D1" w:rsidRPr="00FA2599">
        <w:t>.</w:t>
      </w:r>
    </w:p>
    <w:p w14:paraId="0FA46761" w14:textId="77777777" w:rsidR="006F5124" w:rsidRPr="00FA2599" w:rsidRDefault="006F5124" w:rsidP="006F5124">
      <w:pPr>
        <w:pStyle w:val="ListParagraph"/>
      </w:pPr>
    </w:p>
    <w:p w14:paraId="311E9F79" w14:textId="77777777" w:rsidR="004252B5" w:rsidRPr="00FA2599" w:rsidRDefault="004252B5" w:rsidP="00CD286F">
      <w:pPr>
        <w:pStyle w:val="Heading2"/>
      </w:pPr>
      <w:bookmarkStart w:id="786" w:name="_Toc431472684"/>
      <w:r w:rsidRPr="00FA2599">
        <w:t xml:space="preserve">Section E: </w:t>
      </w:r>
      <w:r w:rsidR="00865AD3" w:rsidRPr="00FA2599">
        <w:t>Start-Up Team</w:t>
      </w:r>
      <w:bookmarkEnd w:id="786"/>
    </w:p>
    <w:p w14:paraId="7ED8B760" w14:textId="77777777" w:rsidR="00865AD3" w:rsidRPr="00FA2599" w:rsidRDefault="00865AD3" w:rsidP="00800AEC">
      <w:pPr>
        <w:pStyle w:val="ListParagraph"/>
        <w:numPr>
          <w:ilvl w:val="0"/>
          <w:numId w:val="36"/>
        </w:numPr>
      </w:pPr>
      <w:r w:rsidRPr="00FA2599">
        <w:t>Name</w:t>
      </w:r>
      <w:r w:rsidR="004351D1" w:rsidRPr="00FA2599">
        <w:t>;</w:t>
      </w:r>
    </w:p>
    <w:p w14:paraId="5AFFD695" w14:textId="6138F16F" w:rsidR="00865AD3" w:rsidRPr="00FA2599" w:rsidRDefault="00F128F2" w:rsidP="00800AEC">
      <w:pPr>
        <w:pStyle w:val="ListParagraph"/>
        <w:numPr>
          <w:ilvl w:val="0"/>
          <w:numId w:val="36"/>
        </w:numPr>
      </w:pPr>
      <w:r>
        <w:t>Title/Position on Start-up Team</w:t>
      </w:r>
      <w:r w:rsidR="004351D1" w:rsidRPr="00FA2599">
        <w:t>;</w:t>
      </w:r>
    </w:p>
    <w:p w14:paraId="23D803F2" w14:textId="77777777" w:rsidR="00865AD3" w:rsidRPr="00FA2599" w:rsidRDefault="00865AD3" w:rsidP="00800AEC">
      <w:pPr>
        <w:pStyle w:val="ListParagraph"/>
        <w:numPr>
          <w:ilvl w:val="0"/>
          <w:numId w:val="36"/>
        </w:numPr>
      </w:pPr>
      <w:r w:rsidRPr="00FA2599">
        <w:t>Contact (Phone &amp; Email Address)</w:t>
      </w:r>
      <w:r w:rsidR="004351D1" w:rsidRPr="00FA2599">
        <w:t>;</w:t>
      </w:r>
    </w:p>
    <w:p w14:paraId="311C3162" w14:textId="77777777" w:rsidR="00865AD3" w:rsidRPr="00FA2599" w:rsidRDefault="00865AD3" w:rsidP="00800AEC">
      <w:pPr>
        <w:pStyle w:val="ListParagraph"/>
        <w:numPr>
          <w:ilvl w:val="0"/>
          <w:numId w:val="36"/>
        </w:numPr>
      </w:pPr>
      <w:r w:rsidRPr="00FA2599">
        <w:t>Mailing Address</w:t>
      </w:r>
      <w:r w:rsidR="004351D1" w:rsidRPr="00FA2599">
        <w:t>; and</w:t>
      </w:r>
    </w:p>
    <w:p w14:paraId="219F479B" w14:textId="77777777" w:rsidR="00865AD3" w:rsidRPr="00FA2599" w:rsidRDefault="00865AD3" w:rsidP="00800AEC">
      <w:pPr>
        <w:pStyle w:val="ListParagraph"/>
        <w:numPr>
          <w:ilvl w:val="0"/>
          <w:numId w:val="36"/>
        </w:numPr>
      </w:pPr>
      <w:r w:rsidRPr="00FA2599">
        <w:t>Current Employer</w:t>
      </w:r>
      <w:r w:rsidR="004351D1" w:rsidRPr="00FA2599">
        <w:t>.</w:t>
      </w:r>
    </w:p>
    <w:p w14:paraId="768AD853" w14:textId="77777777" w:rsidR="00175D84" w:rsidRPr="00FA2599" w:rsidRDefault="00175D84" w:rsidP="00727948"/>
    <w:p w14:paraId="4799F23F" w14:textId="77777777" w:rsidR="00306B5A" w:rsidRPr="00FA2599" w:rsidRDefault="00306B5A" w:rsidP="00E724C0">
      <w:r w:rsidRPr="00FA2599">
        <w:br w:type="page"/>
      </w:r>
    </w:p>
    <w:p w14:paraId="77EF2BBB" w14:textId="77777777" w:rsidR="00525BE2" w:rsidRPr="00FA2599" w:rsidRDefault="00893E37" w:rsidP="003878B5">
      <w:pPr>
        <w:pStyle w:val="Heading1"/>
      </w:pPr>
      <w:bookmarkStart w:id="787" w:name="_Toc384211157"/>
      <w:bookmarkStart w:id="788" w:name="_Toc431472685"/>
      <w:r w:rsidRPr="00FA2599">
        <w:lastRenderedPageBreak/>
        <w:t xml:space="preserve">Category 2: </w:t>
      </w:r>
      <w:r w:rsidR="0011673B" w:rsidRPr="00FA2599">
        <w:t>Executive Summary</w:t>
      </w:r>
      <w:bookmarkEnd w:id="787"/>
      <w:bookmarkEnd w:id="788"/>
    </w:p>
    <w:p w14:paraId="2D6DA4C3" w14:textId="77777777" w:rsidR="00C1489F" w:rsidRPr="00FA2599" w:rsidRDefault="00DB63BE" w:rsidP="00C1489F">
      <w:r w:rsidRPr="00FA2599">
        <w:rPr>
          <w:rFonts w:ascii="Calibri" w:hAnsi="Calibri"/>
          <w:b/>
          <w:noProof/>
          <w:sz w:val="28"/>
          <w:szCs w:val="28"/>
        </w:rPr>
        <mc:AlternateContent>
          <mc:Choice Requires="wps">
            <w:drawing>
              <wp:inline distT="0" distB="0" distL="0" distR="0" wp14:anchorId="54AB71A3" wp14:editId="50334C43">
                <wp:extent cx="5943600" cy="0"/>
                <wp:effectExtent l="0" t="0" r="19050" b="19050"/>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4A59B3FC"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lTxA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GNFJU8QCAADjBQAADgAAAAAAAAAAAAAAAAAuAgAAZHJzL2Uyb0RvYy54bWxQSwECLQAUAAYACAAA&#10;ACEAufs3DdkAAAACAQAADwAAAAAAAAAAAAAAAAAeBQAAZHJzL2Rvd25yZXYueG1sUEsFBgAAAAAE&#10;AAQA8wAAACQGAAAAAA==&#10;" strokecolor="#bfbfbf" strokeweight="2pt">
                <v:stroke r:id="rId12" o:title="" filltype="pattern"/>
                <v:shadow opacity="24903f" origin=",.5" offset="0,.55556mm"/>
                <w10:anchorlock/>
              </v:line>
            </w:pict>
          </mc:Fallback>
        </mc:AlternateContent>
      </w:r>
    </w:p>
    <w:p w14:paraId="6256A22E" w14:textId="77777777" w:rsidR="00C1489F" w:rsidRPr="00FA2599" w:rsidRDefault="00C1489F" w:rsidP="00C1489F"/>
    <w:p w14:paraId="3098BAA5" w14:textId="77777777" w:rsidR="009D02C0" w:rsidRPr="00FA2599" w:rsidRDefault="009D02C0" w:rsidP="00CD286F">
      <w:pPr>
        <w:pStyle w:val="Heading2"/>
      </w:pPr>
      <w:bookmarkStart w:id="789" w:name="_Toc431472686"/>
      <w:r w:rsidRPr="00FA2599">
        <w:t>Section 1: Executive Summary (1500 Words)</w:t>
      </w:r>
      <w:bookmarkEnd w:id="789"/>
    </w:p>
    <w:p w14:paraId="6E3D100C" w14:textId="77777777" w:rsidR="00A4244B" w:rsidRPr="00FA2599" w:rsidRDefault="008D4FBD" w:rsidP="00E724C0">
      <w:r w:rsidRPr="00FA2599">
        <w:t xml:space="preserve">The </w:t>
      </w:r>
      <w:r w:rsidR="00B0485A" w:rsidRPr="00FA2599">
        <w:t>Executive Summary</w:t>
      </w:r>
      <w:r w:rsidRPr="00FA2599">
        <w:t xml:space="preserve"> should provide a concise </w:t>
      </w:r>
      <w:r w:rsidR="00D05D9F" w:rsidRPr="00FA2599">
        <w:t>summary</w:t>
      </w:r>
      <w:r w:rsidR="00FE6521" w:rsidRPr="00FA2599">
        <w:t xml:space="preserve"> of</w:t>
      </w:r>
      <w:r w:rsidR="00D05D9F" w:rsidRPr="00FA2599">
        <w:t xml:space="preserve"> the following</w:t>
      </w:r>
      <w:r w:rsidR="00FE6521" w:rsidRPr="00FA2599">
        <w:t xml:space="preserve">: </w:t>
      </w:r>
      <w:r w:rsidRPr="00FA2599">
        <w:t xml:space="preserve"> </w:t>
      </w:r>
    </w:p>
    <w:p w14:paraId="0A485DB5" w14:textId="77777777" w:rsidR="00520147" w:rsidRPr="00FA2599" w:rsidRDefault="00520147" w:rsidP="00BD0933"/>
    <w:p w14:paraId="7ED027F5" w14:textId="334358C9" w:rsidR="00BC57C8" w:rsidRPr="00FA2599" w:rsidRDefault="00BD0933" w:rsidP="00BD0933">
      <w:pPr>
        <w:pStyle w:val="ListParagraph"/>
        <w:numPr>
          <w:ilvl w:val="0"/>
          <w:numId w:val="7"/>
        </w:numPr>
      </w:pPr>
      <w:r w:rsidRPr="00FA2599">
        <w:rPr>
          <w:b/>
        </w:rPr>
        <w:t>Educational Need, Anticipated Student Population, and Challenges</w:t>
      </w:r>
      <w:r w:rsidRPr="00FA2599">
        <w:t xml:space="preserve">: </w:t>
      </w:r>
      <w:r w:rsidR="007E2612" w:rsidRPr="00FA2599">
        <w:t>Describe t</w:t>
      </w:r>
      <w:r w:rsidR="00BE1BAF" w:rsidRPr="00FA2599">
        <w:t>he</w:t>
      </w:r>
      <w:r w:rsidR="00C45946" w:rsidRPr="00FA2599">
        <w:t xml:space="preserve"> proposed student population and the</w:t>
      </w:r>
      <w:r w:rsidR="007E2612" w:rsidRPr="00FA2599">
        <w:t xml:space="preserve"> </w:t>
      </w:r>
      <w:r w:rsidR="001B1465" w:rsidRPr="00FA2599">
        <w:t xml:space="preserve">educational needs </w:t>
      </w:r>
      <w:r w:rsidR="007E2612" w:rsidRPr="00FA2599">
        <w:t xml:space="preserve">of the </w:t>
      </w:r>
      <w:r w:rsidR="001B1465" w:rsidRPr="00FA2599">
        <w:t xml:space="preserve">anticipated student </w:t>
      </w:r>
      <w:r w:rsidR="0025405B" w:rsidRPr="00FA2599">
        <w:t>population</w:t>
      </w:r>
      <w:r w:rsidR="007E2612" w:rsidRPr="00FA2599">
        <w:t xml:space="preserve"> and non-academic challenges the school is likely to encounter.</w:t>
      </w:r>
      <w:r w:rsidR="001B1465" w:rsidRPr="00FA2599">
        <w:t xml:space="preserve"> </w:t>
      </w:r>
      <w:r w:rsidR="00D34538">
        <w:t xml:space="preserve">Explain how the school will increase opportunity and/or access to students who have been </w:t>
      </w:r>
      <w:r w:rsidR="001E462C">
        <w:t xml:space="preserve">identified </w:t>
      </w:r>
      <w:r w:rsidR="00D34538">
        <w:t>as at-risk</w:t>
      </w:r>
      <w:r w:rsidR="00841CFA">
        <w:t xml:space="preserve"> as </w:t>
      </w:r>
      <w:r w:rsidR="00841CFA" w:rsidRPr="00FA2599">
        <w:t xml:space="preserve">defined </w:t>
      </w:r>
      <w:r w:rsidR="00841CFA">
        <w:t xml:space="preserve">in </w:t>
      </w:r>
      <w:r w:rsidR="001E462C">
        <w:t>RCW 28A.710.010(2)</w:t>
      </w:r>
      <w:r w:rsidR="00D34538">
        <w:t xml:space="preserve">. </w:t>
      </w:r>
      <w:r w:rsidR="001B1465" w:rsidRPr="00FA2599">
        <w:t xml:space="preserve">Provide the rationale for the number of students and grade levels served in year one of the attendance projection and the basis for the growth plan in the enrollment attendance projection (Section C of Category 1: General Information of the online application portal). </w:t>
      </w:r>
      <w:r w:rsidR="00C45946" w:rsidRPr="00FA2599">
        <w:t xml:space="preserve"> </w:t>
      </w:r>
      <w:r w:rsidR="00350F5E" w:rsidRPr="00FA2599">
        <w:t>Describe</w:t>
      </w:r>
      <w:r w:rsidR="00C45946" w:rsidRPr="00FA2599">
        <w:t xml:space="preserve"> how the applicant team has assessed demand and/or need for the school.</w:t>
      </w:r>
    </w:p>
    <w:p w14:paraId="72516EA0" w14:textId="77777777" w:rsidR="00C45946" w:rsidRPr="00FA2599" w:rsidRDefault="00C45946" w:rsidP="00034124">
      <w:pPr>
        <w:pStyle w:val="ListParagraph"/>
      </w:pPr>
    </w:p>
    <w:p w14:paraId="1957F671" w14:textId="5A31A56B" w:rsidR="00C45946" w:rsidRPr="00FA2599" w:rsidRDefault="00C45946" w:rsidP="00BD0933">
      <w:pPr>
        <w:pStyle w:val="ListParagraph"/>
        <w:numPr>
          <w:ilvl w:val="0"/>
          <w:numId w:val="7"/>
        </w:numPr>
      </w:pPr>
      <w:r w:rsidRPr="00FA2599">
        <w:rPr>
          <w:b/>
        </w:rPr>
        <w:t xml:space="preserve">Geographic </w:t>
      </w:r>
      <w:r w:rsidR="00CC5E53" w:rsidRPr="00FA2599">
        <w:rPr>
          <w:b/>
        </w:rPr>
        <w:t>L</w:t>
      </w:r>
      <w:r w:rsidRPr="00FA2599">
        <w:rPr>
          <w:b/>
        </w:rPr>
        <w:t>ocation</w:t>
      </w:r>
      <w:r w:rsidRPr="00FA2599">
        <w:t>: Describe the geographic location of the school and the rationale for selecting the school location, grade levels served, and student body.</w:t>
      </w:r>
      <w:r w:rsidR="009366EC">
        <w:t xml:space="preserve"> Be explicit in the rationale for the location and align to the evidence of educational need, anticipated student population and challenges. </w:t>
      </w:r>
      <w:r w:rsidRPr="00FA2599">
        <w:t xml:space="preserve"> Identify any enrollment priorities the school intends to employ, consistent with applicable restrictions on enrollment eligibility and selection.</w:t>
      </w:r>
      <w:r w:rsidR="002F2D42">
        <w:t xml:space="preserve"> </w:t>
      </w:r>
    </w:p>
    <w:p w14:paraId="27DB1B1D" w14:textId="77777777" w:rsidR="00520147" w:rsidRPr="00FA2599" w:rsidRDefault="00520147" w:rsidP="00BC57C8"/>
    <w:p w14:paraId="008B431C" w14:textId="0365444C" w:rsidR="00BD0933" w:rsidRPr="00FA2599" w:rsidRDefault="00BD0933" w:rsidP="00BD0933">
      <w:pPr>
        <w:pStyle w:val="ListParagraph"/>
        <w:numPr>
          <w:ilvl w:val="0"/>
          <w:numId w:val="7"/>
        </w:numPr>
      </w:pPr>
      <w:r w:rsidRPr="00FA2599">
        <w:rPr>
          <w:b/>
        </w:rPr>
        <w:t xml:space="preserve">Plan, Mission, Vision, Objectives, and Goals: </w:t>
      </w:r>
      <w:r w:rsidR="00230A07" w:rsidRPr="00FA2599">
        <w:t>Describe the</w:t>
      </w:r>
      <w:r w:rsidR="008B3591" w:rsidRPr="00FA2599">
        <w:t xml:space="preserve"> school </w:t>
      </w:r>
      <w:r w:rsidR="001B1465" w:rsidRPr="00FA2599">
        <w:t xml:space="preserve">plan </w:t>
      </w:r>
      <w:r w:rsidR="00230A07" w:rsidRPr="00FA2599">
        <w:t xml:space="preserve">and state </w:t>
      </w:r>
      <w:r w:rsidRPr="00FA2599">
        <w:t>the mission, vision, objectives and goals of the proposed school.</w:t>
      </w:r>
    </w:p>
    <w:p w14:paraId="786C76F0" w14:textId="7C6C79E4" w:rsidR="00BD0933" w:rsidRPr="00FA2599" w:rsidRDefault="00715635" w:rsidP="00BD0933">
      <w:pPr>
        <w:pStyle w:val="ListParagraph"/>
        <w:numPr>
          <w:ilvl w:val="1"/>
          <w:numId w:val="7"/>
        </w:numPr>
      </w:pPr>
      <w:r w:rsidRPr="00FA2599">
        <w:t xml:space="preserve">The </w:t>
      </w:r>
      <w:r w:rsidRPr="00FA2599">
        <w:rPr>
          <w:b/>
        </w:rPr>
        <w:t>mission</w:t>
      </w:r>
      <w:r w:rsidRPr="00FA2599">
        <w:t xml:space="preserve"> </w:t>
      </w:r>
      <w:r w:rsidR="002B5F14" w:rsidRPr="00FA2599">
        <w:t xml:space="preserve">is a </w:t>
      </w:r>
      <w:r w:rsidRPr="00FA2599">
        <w:t xml:space="preserve">statement </w:t>
      </w:r>
      <w:r w:rsidR="002B5F14" w:rsidRPr="00FA2599">
        <w:t>of the fundamental purpose of the school, des</w:t>
      </w:r>
      <w:r w:rsidR="00DC71F7" w:rsidRPr="00FA2599">
        <w:t>cribing why it exists</w:t>
      </w:r>
      <w:r w:rsidR="00BD0933" w:rsidRPr="00FA2599">
        <w:t>; t</w:t>
      </w:r>
      <w:r w:rsidR="002B5F14" w:rsidRPr="00FA2599">
        <w:t xml:space="preserve">he </w:t>
      </w:r>
      <w:r w:rsidR="002B5F14" w:rsidRPr="00FA2599">
        <w:rPr>
          <w:b/>
        </w:rPr>
        <w:t>vision</w:t>
      </w:r>
      <w:r w:rsidR="002B5F14" w:rsidRPr="00FA2599">
        <w:t xml:space="preserve"> statement outlines how the school will operate and what it will achieve long term.</w:t>
      </w:r>
      <w:r w:rsidR="0088211C" w:rsidRPr="00FA2599">
        <w:t xml:space="preserve"> </w:t>
      </w:r>
      <w:r w:rsidR="00DC71F7" w:rsidRPr="00FA2599">
        <w:t>The mission and vision statement</w:t>
      </w:r>
      <w:r w:rsidR="00BD0933" w:rsidRPr="00FA2599">
        <w:t>s</w:t>
      </w:r>
      <w:r w:rsidR="00DC71F7" w:rsidRPr="00FA2599">
        <w:t xml:space="preserve"> provide the foundation for the entire </w:t>
      </w:r>
      <w:r w:rsidR="00BA71AB" w:rsidRPr="00FA2599">
        <w:t>application</w:t>
      </w:r>
      <w:r w:rsidR="00CC5E53" w:rsidRPr="00FA2599">
        <w:t>.</w:t>
      </w:r>
      <w:r w:rsidR="00BD0933" w:rsidRPr="00FA2599">
        <w:t xml:space="preserve"> The mission and vision statements, taken together, should:</w:t>
      </w:r>
    </w:p>
    <w:p w14:paraId="741BCC8C" w14:textId="77777777" w:rsidR="00BD0933" w:rsidRPr="00FA2599" w:rsidRDefault="00BD0933" w:rsidP="00BD0933">
      <w:pPr>
        <w:pStyle w:val="ListParagraph"/>
        <w:numPr>
          <w:ilvl w:val="2"/>
          <w:numId w:val="7"/>
        </w:numPr>
      </w:pPr>
      <w:r w:rsidRPr="00FA2599">
        <w:t xml:space="preserve">Identify the students and community to be served; </w:t>
      </w:r>
    </w:p>
    <w:p w14:paraId="6982FE55" w14:textId="77777777" w:rsidR="00BD0933" w:rsidRPr="00FA2599" w:rsidRDefault="00BD0933" w:rsidP="00BD0933">
      <w:pPr>
        <w:pStyle w:val="ListParagraph"/>
        <w:numPr>
          <w:ilvl w:val="2"/>
          <w:numId w:val="7"/>
        </w:numPr>
      </w:pPr>
      <w:r w:rsidRPr="00FA2599">
        <w:t xml:space="preserve">Articulate the objectives and goals for the school; </w:t>
      </w:r>
    </w:p>
    <w:p w14:paraId="6163FD3C" w14:textId="77777777" w:rsidR="00BD0933" w:rsidRPr="00FA2599" w:rsidRDefault="00BD0933" w:rsidP="00BD0933">
      <w:pPr>
        <w:pStyle w:val="ListParagraph"/>
        <w:numPr>
          <w:ilvl w:val="2"/>
          <w:numId w:val="7"/>
        </w:numPr>
      </w:pPr>
      <w:r w:rsidRPr="00FA2599">
        <w:t>Illustrate what success will look like; and</w:t>
      </w:r>
    </w:p>
    <w:p w14:paraId="53F6D863" w14:textId="77777777" w:rsidR="00BD0933" w:rsidRPr="00FA2599" w:rsidRDefault="00BD0933" w:rsidP="00BD0933">
      <w:pPr>
        <w:pStyle w:val="ListParagraph"/>
        <w:numPr>
          <w:ilvl w:val="2"/>
          <w:numId w:val="7"/>
        </w:numPr>
      </w:pPr>
      <w:r w:rsidRPr="00FA2599">
        <w:t>Align with the purposes of the Washington charter school law (RCW 28A.710) and the Commission’s stated priorities for new schools (WAC 108).</w:t>
      </w:r>
    </w:p>
    <w:p w14:paraId="1C0AE420" w14:textId="10EB894E" w:rsidR="00520147" w:rsidRPr="00FA2599" w:rsidRDefault="00BF2950" w:rsidP="00BD0933">
      <w:pPr>
        <w:pStyle w:val="ListParagraph"/>
        <w:numPr>
          <w:ilvl w:val="1"/>
          <w:numId w:val="7"/>
        </w:numPr>
      </w:pPr>
      <w:r w:rsidRPr="00FA2599">
        <w:t>The</w:t>
      </w:r>
      <w:r w:rsidRPr="00FA2599">
        <w:rPr>
          <w:b/>
        </w:rPr>
        <w:t xml:space="preserve"> objectives</w:t>
      </w:r>
      <w:r w:rsidRPr="00FA2599">
        <w:t xml:space="preserve"> are operations</w:t>
      </w:r>
      <w:r w:rsidR="007208C9" w:rsidRPr="00FA2599">
        <w:t xml:space="preserve"> and governance focused</w:t>
      </w:r>
      <w:r w:rsidR="003F1186" w:rsidRPr="00FA2599">
        <w:t>; they</w:t>
      </w:r>
      <w:r w:rsidR="007208C9" w:rsidRPr="00FA2599">
        <w:t xml:space="preserve"> are the conditions that must exist in order for the school’s </w:t>
      </w:r>
      <w:r w:rsidR="007208C9" w:rsidRPr="00FA2599">
        <w:rPr>
          <w:b/>
        </w:rPr>
        <w:t>goals</w:t>
      </w:r>
      <w:r w:rsidR="007208C9" w:rsidRPr="00FA2599">
        <w:t xml:space="preserve"> to be reali</w:t>
      </w:r>
      <w:r w:rsidR="00BD0933" w:rsidRPr="00FA2599">
        <w:t>zed.</w:t>
      </w:r>
    </w:p>
    <w:p w14:paraId="444037E6" w14:textId="77777777" w:rsidR="00BD0933" w:rsidRPr="00FA2599" w:rsidRDefault="00BD0933" w:rsidP="00BD0933">
      <w:pPr>
        <w:pStyle w:val="ListParagraph"/>
      </w:pPr>
    </w:p>
    <w:p w14:paraId="68DE64EE" w14:textId="4BB902BF" w:rsidR="00A4244B" w:rsidRPr="00FA2599" w:rsidRDefault="001B1465" w:rsidP="002E2AE0">
      <w:pPr>
        <w:pStyle w:val="ListParagraph"/>
        <w:numPr>
          <w:ilvl w:val="0"/>
          <w:numId w:val="7"/>
        </w:numPr>
      </w:pPr>
      <w:r w:rsidRPr="00FA2599">
        <w:rPr>
          <w:b/>
        </w:rPr>
        <w:lastRenderedPageBreak/>
        <w:t>Request for Additional Planning Year.</w:t>
      </w:r>
      <w:r w:rsidRPr="00FA2599">
        <w:t xml:space="preserve"> If the applicant is planning to open</w:t>
      </w:r>
      <w:r w:rsidR="0036553A">
        <w:t xml:space="preserve"> their school in the fall of 2020</w:t>
      </w:r>
      <w:r w:rsidRPr="00FA2599">
        <w:t>, please provide a rationale for this request.  An applicant must describe the circumstances surrounding the proposed delay in opening the school.</w:t>
      </w:r>
    </w:p>
    <w:p w14:paraId="3CA73D9E" w14:textId="2653B598" w:rsidR="00097F27" w:rsidRPr="00FA2599" w:rsidRDefault="00871C13" w:rsidP="00BC57C8">
      <w:r w:rsidRPr="00FA2599">
        <w:rPr>
          <w:b/>
        </w:rPr>
        <w:t>Attachment 1:</w:t>
      </w:r>
      <w:r w:rsidRPr="00FA2599">
        <w:t xml:space="preserve"> Pending Authorization and School Opening Form </w:t>
      </w:r>
      <w:r w:rsidR="00097F27" w:rsidRPr="00FA2599">
        <w:br w:type="page"/>
      </w:r>
    </w:p>
    <w:p w14:paraId="76F3BBC6" w14:textId="77777777" w:rsidR="00E82902" w:rsidRPr="00FA2599" w:rsidRDefault="00893E37" w:rsidP="003878B5">
      <w:pPr>
        <w:pStyle w:val="Heading1"/>
      </w:pPr>
      <w:bookmarkStart w:id="790" w:name="_Toc315869127"/>
      <w:bookmarkStart w:id="791" w:name="_Toc384211158"/>
      <w:bookmarkStart w:id="792" w:name="_Toc431472687"/>
      <w:r w:rsidRPr="00FA2599">
        <w:lastRenderedPageBreak/>
        <w:t>Category 3</w:t>
      </w:r>
      <w:r w:rsidR="00B23BFF" w:rsidRPr="00FA2599">
        <w:t>:</w:t>
      </w:r>
      <w:r w:rsidR="0011673B" w:rsidRPr="00FA2599">
        <w:t xml:space="preserve"> Educational Program Design</w:t>
      </w:r>
      <w:r w:rsidR="0004025C" w:rsidRPr="00FA2599">
        <w:t xml:space="preserve"> and</w:t>
      </w:r>
      <w:r w:rsidR="0011673B" w:rsidRPr="00FA2599">
        <w:t xml:space="preserve"> Capacity</w:t>
      </w:r>
      <w:bookmarkStart w:id="793" w:name="_Toc315869128"/>
      <w:bookmarkEnd w:id="790"/>
      <w:bookmarkEnd w:id="791"/>
      <w:bookmarkEnd w:id="792"/>
    </w:p>
    <w:p w14:paraId="7F7791EA" w14:textId="77777777" w:rsidR="00DB63BE" w:rsidRPr="00FA2599" w:rsidRDefault="00DB63BE" w:rsidP="00BD12AD">
      <w:r w:rsidRPr="00FA2599">
        <w:rPr>
          <w:rFonts w:ascii="Calibri" w:hAnsi="Calibri"/>
          <w:b/>
          <w:noProof/>
          <w:sz w:val="28"/>
          <w:szCs w:val="28"/>
        </w:rPr>
        <mc:AlternateContent>
          <mc:Choice Requires="wps">
            <w:drawing>
              <wp:inline distT="0" distB="0" distL="0" distR="0" wp14:anchorId="5B017C35" wp14:editId="6306DD3C">
                <wp:extent cx="5943600" cy="0"/>
                <wp:effectExtent l="0" t="0" r="19050" b="1905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74AE82A8"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vX6R8sQCAADlBQAADgAAAAAAAAAAAAAAAAAuAgAAZHJzL2Uyb0RvYy54bWxQSwECLQAUAAYACAAA&#10;ACEAufs3DdkAAAACAQAADwAAAAAAAAAAAAAAAAAeBQAAZHJzL2Rvd25yZXYueG1sUEsFBgAAAAAE&#10;AAQA8wAAACQGAAAAAA==&#10;" strokecolor="#bfbfbf" strokeweight="2pt">
                <v:stroke r:id="rId12" o:title="" filltype="pattern"/>
                <v:shadow opacity="24903f" origin=",.5" offset="0,.55556mm"/>
                <w10:anchorlock/>
              </v:line>
            </w:pict>
          </mc:Fallback>
        </mc:AlternateContent>
      </w:r>
      <w:bookmarkEnd w:id="793"/>
    </w:p>
    <w:p w14:paraId="2925A8EF" w14:textId="77777777" w:rsidR="00BD12AD" w:rsidRPr="00FA2599" w:rsidRDefault="00BD12AD" w:rsidP="00BD12AD"/>
    <w:p w14:paraId="24CE9418" w14:textId="61FEC6E2" w:rsidR="00007247" w:rsidRPr="00FA2599" w:rsidRDefault="001055B0" w:rsidP="00CD286F">
      <w:pPr>
        <w:pStyle w:val="Heading2"/>
      </w:pPr>
      <w:bookmarkStart w:id="794" w:name="_Toc431472688"/>
      <w:r w:rsidRPr="00FA2599">
        <w:t>Section 2</w:t>
      </w:r>
      <w:r w:rsidR="008D7133" w:rsidRPr="00FA2599">
        <w:t xml:space="preserve">: </w:t>
      </w:r>
      <w:r w:rsidR="0011673B" w:rsidRPr="00FA2599">
        <w:t>Program Overview</w:t>
      </w:r>
      <w:r w:rsidR="008D7133" w:rsidRPr="00FA2599">
        <w:t xml:space="preserve"> (1</w:t>
      </w:r>
      <w:r w:rsidR="00E91DD7" w:rsidRPr="00FA2599">
        <w:t>500</w:t>
      </w:r>
      <w:r w:rsidR="008D7133" w:rsidRPr="00FA2599">
        <w:t xml:space="preserve"> Words)</w:t>
      </w:r>
      <w:bookmarkEnd w:id="794"/>
    </w:p>
    <w:p w14:paraId="24142A32" w14:textId="3AF9317A" w:rsidR="009E75B2" w:rsidRPr="00FA2599" w:rsidRDefault="009E75B2" w:rsidP="009E75B2">
      <w:r w:rsidRPr="00FA2599">
        <w:t>The Program Overview should:</w:t>
      </w:r>
      <w:r w:rsidR="00E41958" w:rsidRPr="00FA2599">
        <w:t xml:space="preserve"> </w:t>
      </w:r>
    </w:p>
    <w:p w14:paraId="4E2228FB" w14:textId="4F2C89EA" w:rsidR="00E8339E" w:rsidRPr="00FA2599" w:rsidRDefault="00E8339E" w:rsidP="00800AEC">
      <w:pPr>
        <w:pStyle w:val="ListParagraph"/>
        <w:numPr>
          <w:ilvl w:val="0"/>
          <w:numId w:val="37"/>
        </w:numPr>
      </w:pPr>
      <w:r w:rsidRPr="00FA2599">
        <w:t>Describe how the applicant will “provide a program of basic education that meets the goals in RCW 28A.150.210, including instruction in the essential academic learning requirements and participate</w:t>
      </w:r>
      <w:r w:rsidR="00ED78F9" w:rsidRPr="00FA2599">
        <w:t>s</w:t>
      </w:r>
      <w:r w:rsidRPr="00FA2599">
        <w:t xml:space="preserve"> in the statewide </w:t>
      </w:r>
      <w:r w:rsidR="004E134F" w:rsidRPr="00FA2599">
        <w:t>student assessment</w:t>
      </w:r>
      <w:r w:rsidRPr="00FA2599">
        <w:t xml:space="preserve"> system</w:t>
      </w:r>
      <w:r w:rsidR="00ED78F9" w:rsidRPr="00FA2599">
        <w:t>;</w:t>
      </w:r>
      <w:r w:rsidRPr="00FA2599">
        <w:t>”</w:t>
      </w:r>
    </w:p>
    <w:p w14:paraId="0249B632" w14:textId="694D355F" w:rsidR="009E75B2" w:rsidRPr="00FA2599" w:rsidRDefault="009E75B2" w:rsidP="00800AEC">
      <w:pPr>
        <w:pStyle w:val="ListParagraph"/>
        <w:numPr>
          <w:ilvl w:val="0"/>
          <w:numId w:val="37"/>
        </w:numPr>
      </w:pPr>
      <w:r w:rsidRPr="00FA2599">
        <w:t>Provide the Education</w:t>
      </w:r>
      <w:r w:rsidR="00A85EE8">
        <w:t>al</w:t>
      </w:r>
      <w:r w:rsidRPr="00FA2599">
        <w:t xml:space="preserve"> Program Terms</w:t>
      </w:r>
      <w:r w:rsidR="00ED78F9" w:rsidRPr="00FA2599">
        <w:t>,</w:t>
      </w:r>
      <w:r w:rsidRPr="00FA2599">
        <w:t xml:space="preserve"> including the essential design elements of the school model;</w:t>
      </w:r>
    </w:p>
    <w:p w14:paraId="566C72D5" w14:textId="373E9BC7" w:rsidR="009E75B2" w:rsidRPr="00FA2599" w:rsidRDefault="0092108F" w:rsidP="00800AEC">
      <w:pPr>
        <w:pStyle w:val="ListParagraph"/>
        <w:numPr>
          <w:ilvl w:val="0"/>
          <w:numId w:val="37"/>
        </w:numPr>
      </w:pPr>
      <w:r w:rsidRPr="00FA2599">
        <w:t>Provide evidence that the educational program or essential design elements of the program are based on proven methods. Provide evidence that the proposed educational program has a sound base in research, theory, and/or experience, and has been or is likely to be rigorous, engaging, and effective for the anticipated student population</w:t>
      </w:r>
      <w:r w:rsidR="00ED78F9" w:rsidRPr="00FA2599">
        <w:t xml:space="preserve">; and </w:t>
      </w:r>
    </w:p>
    <w:p w14:paraId="7469A8DB" w14:textId="65A65B25" w:rsidR="0092108F" w:rsidRPr="00FA2599" w:rsidRDefault="009E75B2" w:rsidP="00800AEC">
      <w:pPr>
        <w:pStyle w:val="ListParagraph"/>
        <w:numPr>
          <w:ilvl w:val="0"/>
          <w:numId w:val="38"/>
        </w:numPr>
      </w:pPr>
      <w:r w:rsidRPr="00FA2599">
        <w:t>Highlight the culturally responsive aspects of the program.</w:t>
      </w:r>
    </w:p>
    <w:p w14:paraId="18455043" w14:textId="77777777" w:rsidR="00977538" w:rsidRPr="00FA2599" w:rsidRDefault="00977538" w:rsidP="00977538"/>
    <w:p w14:paraId="3624CDF7" w14:textId="1E5BDA6F" w:rsidR="00977538" w:rsidRPr="00FA2599" w:rsidRDefault="00977538" w:rsidP="00977538">
      <w:pPr>
        <w:rPr>
          <w:b/>
        </w:rPr>
      </w:pPr>
      <w:r w:rsidRPr="00FA2599">
        <w:t>The Education</w:t>
      </w:r>
      <w:r w:rsidR="00A85EE8">
        <w:t>al</w:t>
      </w:r>
      <w:r w:rsidRPr="00FA2599">
        <w:t xml:space="preserve"> Program Terms identify the characteristics </w:t>
      </w:r>
      <w:r w:rsidR="00ED78F9" w:rsidRPr="00FA2599">
        <w:t xml:space="preserve">of </w:t>
      </w:r>
      <w:r w:rsidRPr="00FA2599">
        <w:t xml:space="preserve">the essential components of the educational program that </w:t>
      </w:r>
      <w:r w:rsidR="009E75B2" w:rsidRPr="00FA2599">
        <w:t xml:space="preserve">the </w:t>
      </w:r>
      <w:r w:rsidR="00B938FD" w:rsidRPr="00FA2599">
        <w:t>a</w:t>
      </w:r>
      <w:r w:rsidR="009E75B2" w:rsidRPr="00FA2599">
        <w:t xml:space="preserve">pplicant </w:t>
      </w:r>
      <w:r w:rsidRPr="00FA2599">
        <w:t>consider</w:t>
      </w:r>
      <w:r w:rsidR="009E75B2" w:rsidRPr="00FA2599">
        <w:t>s</w:t>
      </w:r>
      <w:r w:rsidRPr="00FA2599">
        <w:t xml:space="preserve"> critical to the school’s success </w:t>
      </w:r>
      <w:r w:rsidRPr="00FA2599">
        <w:rPr>
          <w:i/>
        </w:rPr>
        <w:t>and</w:t>
      </w:r>
      <w:r w:rsidRPr="00FA2599">
        <w:t xml:space="preserve"> for which </w:t>
      </w:r>
      <w:r w:rsidR="00B938FD" w:rsidRPr="00FA2599">
        <w:t>the a</w:t>
      </w:r>
      <w:r w:rsidR="009E75B2" w:rsidRPr="00FA2599">
        <w:t>pplicant is</w:t>
      </w:r>
      <w:r w:rsidRPr="00FA2599">
        <w:t xml:space="preserve"> prepared to be held accountable to the Commission and the public. The Commission’s oversight and evaluation of </w:t>
      </w:r>
      <w:r w:rsidR="009E75B2" w:rsidRPr="00FA2599">
        <w:t xml:space="preserve">the proposed </w:t>
      </w:r>
      <w:r w:rsidRPr="00FA2599">
        <w:t>school’s educational program will focus on successful implementation of the program’s design elements and education</w:t>
      </w:r>
      <w:r w:rsidR="00A85EE8">
        <w:t>al</w:t>
      </w:r>
      <w:r w:rsidRPr="00FA2599">
        <w:t xml:space="preserve"> program terms. </w:t>
      </w:r>
      <w:r w:rsidR="009E75B2" w:rsidRPr="00FA2599">
        <w:rPr>
          <w:b/>
        </w:rPr>
        <w:t xml:space="preserve">Applicants </w:t>
      </w:r>
      <w:r w:rsidRPr="00FA2599">
        <w:rPr>
          <w:b/>
        </w:rPr>
        <w:t>should identify no fewer than three</w:t>
      </w:r>
      <w:r w:rsidR="00A85EE8">
        <w:rPr>
          <w:b/>
        </w:rPr>
        <w:t xml:space="preserve"> and no more than five Educational</w:t>
      </w:r>
      <w:r w:rsidR="009E75B2" w:rsidRPr="00FA2599">
        <w:rPr>
          <w:b/>
        </w:rPr>
        <w:t xml:space="preserve"> Program</w:t>
      </w:r>
      <w:r w:rsidRPr="00FA2599">
        <w:rPr>
          <w:b/>
        </w:rPr>
        <w:t xml:space="preserve"> Terms.</w:t>
      </w:r>
    </w:p>
    <w:p w14:paraId="3CFE5C57" w14:textId="77777777" w:rsidR="00977538" w:rsidRPr="00FA2599" w:rsidRDefault="00977538" w:rsidP="00977538"/>
    <w:p w14:paraId="052946C2" w14:textId="093B3B88" w:rsidR="00977538" w:rsidRPr="00FA2599" w:rsidRDefault="00977538" w:rsidP="00977538">
      <w:r w:rsidRPr="00FA2599">
        <w:t>The Education</w:t>
      </w:r>
      <w:r w:rsidR="00A85EE8">
        <w:t>al</w:t>
      </w:r>
      <w:r w:rsidRPr="00FA2599">
        <w:t xml:space="preserve"> Program Terms should be </w:t>
      </w:r>
      <w:r w:rsidRPr="00FA2599">
        <w:rPr>
          <w:i/>
        </w:rPr>
        <w:t xml:space="preserve">minimum </w:t>
      </w:r>
      <w:r w:rsidRPr="00FA2599">
        <w:t xml:space="preserve">expectations. </w:t>
      </w:r>
      <w:r w:rsidR="009E75B2" w:rsidRPr="00FA2599">
        <w:t xml:space="preserve">Applicants </w:t>
      </w:r>
      <w:r w:rsidRPr="00FA2599">
        <w:t xml:space="preserve">need not – and should not – include all of the things that </w:t>
      </w:r>
      <w:r w:rsidR="005A7DFE" w:rsidRPr="00FA2599">
        <w:t xml:space="preserve">they </w:t>
      </w:r>
      <w:r w:rsidRPr="00FA2599">
        <w:t xml:space="preserve">want the school to be. Rather, </w:t>
      </w:r>
      <w:r w:rsidR="00B938FD" w:rsidRPr="00FA2599">
        <w:t>a</w:t>
      </w:r>
      <w:r w:rsidR="005A7DFE" w:rsidRPr="00FA2599">
        <w:t xml:space="preserve">pplicants </w:t>
      </w:r>
      <w:r w:rsidRPr="00FA2599">
        <w:t>should include a set of minimum</w:t>
      </w:r>
      <w:r w:rsidR="00230A07" w:rsidRPr="00FA2599">
        <w:t xml:space="preserve"> measurable</w:t>
      </w:r>
      <w:r w:rsidRPr="00FA2599">
        <w:t xml:space="preserve"> programmatic components that will enable the Commission to </w:t>
      </w:r>
      <w:r w:rsidR="00230A07" w:rsidRPr="00FA2599">
        <w:t xml:space="preserve">objectively </w:t>
      </w:r>
      <w:r w:rsidRPr="00FA2599">
        <w:t xml:space="preserve">validate </w:t>
      </w:r>
      <w:r w:rsidR="00230A07" w:rsidRPr="00FA2599">
        <w:t>that the program the proposed school is offering is fundamentally consistent with what the school is advertised to be</w:t>
      </w:r>
      <w:r w:rsidR="001B083C" w:rsidRPr="00FA2599">
        <w:t>.</w:t>
      </w:r>
    </w:p>
    <w:p w14:paraId="1B8C2917" w14:textId="77777777" w:rsidR="00977538" w:rsidRPr="00FA2599" w:rsidRDefault="00977538" w:rsidP="00977538"/>
    <w:p w14:paraId="2C82DFFB" w14:textId="33722C23" w:rsidR="00230A07" w:rsidRPr="00FA2599" w:rsidRDefault="00230A07" w:rsidP="00230A07">
      <w:r w:rsidRPr="00FA2599">
        <w:t xml:space="preserve">Articulate the </w:t>
      </w:r>
      <w:r w:rsidR="00BE7E3C">
        <w:t>Educational Program T</w:t>
      </w:r>
      <w:r w:rsidRPr="00FA2599">
        <w:t xml:space="preserve">erms in a way that indicates the objective </w:t>
      </w:r>
      <w:r w:rsidR="004166DE" w:rsidRPr="00FA2599">
        <w:t xml:space="preserve">measurable </w:t>
      </w:r>
      <w:r w:rsidRPr="00FA2599">
        <w:t>evidence that can be used to determine whether the proposed school has met the expectation</w:t>
      </w:r>
      <w:r w:rsidR="001B083C" w:rsidRPr="00FA2599">
        <w:t>s</w:t>
      </w:r>
      <w:r w:rsidRPr="00FA2599">
        <w:t xml:space="preserve">. Avoid general statements about the school culture or learning environment. </w:t>
      </w:r>
      <w:r w:rsidRPr="00FA2599">
        <w:rPr>
          <w:b/>
        </w:rPr>
        <w:t>Focus on specific, measurable components</w:t>
      </w:r>
      <w:r w:rsidRPr="00FA2599">
        <w:t xml:space="preserve"> that will establish that culture or learning environment.</w:t>
      </w:r>
    </w:p>
    <w:p w14:paraId="202CC687" w14:textId="77777777" w:rsidR="00997B6B" w:rsidRPr="00FA2599" w:rsidRDefault="00997B6B" w:rsidP="00230A07"/>
    <w:p w14:paraId="1E17E866" w14:textId="30442E6F" w:rsidR="00977538" w:rsidRPr="00FA2599" w:rsidRDefault="00B800A1" w:rsidP="00977538">
      <w:r w:rsidRPr="00FA2599">
        <w:lastRenderedPageBreak/>
        <w:t>T</w:t>
      </w:r>
      <w:r w:rsidR="00977538" w:rsidRPr="00FA2599">
        <w:t>he Education</w:t>
      </w:r>
      <w:r w:rsidR="00A85EE8">
        <w:t>al</w:t>
      </w:r>
      <w:r w:rsidR="00977538" w:rsidRPr="00FA2599">
        <w:t xml:space="preserve"> </w:t>
      </w:r>
      <w:r w:rsidRPr="00FA2599">
        <w:t>Program Terms will become an attachment to the charter contract</w:t>
      </w:r>
      <w:r w:rsidR="00977538" w:rsidRPr="00FA2599">
        <w:t>. It will not replace the Commission’s ultimate focus on performance standards set out in the Academic Performance Framework.</w:t>
      </w:r>
    </w:p>
    <w:p w14:paraId="7DBD84AD" w14:textId="77777777" w:rsidR="00977538" w:rsidRPr="00FA2599" w:rsidRDefault="00977538" w:rsidP="00977538">
      <w:pPr>
        <w:rPr>
          <w:b/>
        </w:rPr>
      </w:pPr>
    </w:p>
    <w:p w14:paraId="6A97CA92" w14:textId="5C5EE443" w:rsidR="00C5494C" w:rsidRPr="00FA2599" w:rsidRDefault="00977538" w:rsidP="00BD12AD">
      <w:r w:rsidRPr="00FA2599">
        <w:rPr>
          <w:b/>
        </w:rPr>
        <w:t xml:space="preserve">Note: </w:t>
      </w:r>
      <w:r w:rsidRPr="00FA2599">
        <w:t>The Education</w:t>
      </w:r>
      <w:r w:rsidR="00A85EE8">
        <w:t>al</w:t>
      </w:r>
      <w:r w:rsidRPr="00FA2599">
        <w:t xml:space="preserve"> Program Terms are different from </w:t>
      </w:r>
      <w:r w:rsidRPr="00FA2599">
        <w:rPr>
          <w:i/>
        </w:rPr>
        <w:t>school-specific</w:t>
      </w:r>
      <w:r w:rsidRPr="00FA2599">
        <w:rPr>
          <w:b/>
          <w:i/>
        </w:rPr>
        <w:t xml:space="preserve"> </w:t>
      </w:r>
      <w:r w:rsidRPr="00FA2599">
        <w:rPr>
          <w:i/>
        </w:rPr>
        <w:t>measures</w:t>
      </w:r>
      <w:r w:rsidRPr="00FA2599">
        <w:t xml:space="preserve"> </w:t>
      </w:r>
      <w:r w:rsidR="00230A07" w:rsidRPr="00FA2599">
        <w:t xml:space="preserve">(Section 25) </w:t>
      </w:r>
      <w:r w:rsidRPr="00FA2599">
        <w:t xml:space="preserve">that </w:t>
      </w:r>
      <w:r w:rsidR="005A7DFE" w:rsidRPr="00FA2599">
        <w:t xml:space="preserve">the proposed school </w:t>
      </w:r>
      <w:r w:rsidR="00BE7E3C">
        <w:t>must</w:t>
      </w:r>
      <w:r w:rsidRPr="00FA2599">
        <w:t xml:space="preserve"> develop as a part of </w:t>
      </w:r>
      <w:r w:rsidR="005A7DFE" w:rsidRPr="00FA2599">
        <w:t xml:space="preserve">its </w:t>
      </w:r>
      <w:r w:rsidRPr="00FA2599">
        <w:t>Academic Performance Framework</w:t>
      </w:r>
      <w:r w:rsidR="00ED78F9" w:rsidRPr="00FA2599">
        <w:t>,</w:t>
      </w:r>
      <w:r w:rsidRPr="00FA2599">
        <w:t xml:space="preserve"> because they focus on </w:t>
      </w:r>
      <w:r w:rsidRPr="00FA2599">
        <w:rPr>
          <w:i/>
        </w:rPr>
        <w:t>process</w:t>
      </w:r>
      <w:r w:rsidRPr="00FA2599">
        <w:t xml:space="preserve"> rather than student </w:t>
      </w:r>
      <w:r w:rsidRPr="00FA2599">
        <w:rPr>
          <w:i/>
        </w:rPr>
        <w:t>outcomes</w:t>
      </w:r>
      <w:r w:rsidRPr="00FA2599">
        <w:t xml:space="preserve">. In other words, the school-specific academic performance measures focus on what students will </w:t>
      </w:r>
      <w:r w:rsidRPr="00FA2599">
        <w:rPr>
          <w:i/>
        </w:rPr>
        <w:t>achieve.</w:t>
      </w:r>
      <w:r w:rsidRPr="00FA2599">
        <w:t xml:space="preserve"> By contrast, the Education</w:t>
      </w:r>
      <w:r w:rsidR="00A85EE8">
        <w:t>al</w:t>
      </w:r>
      <w:r w:rsidRPr="00FA2599">
        <w:t xml:space="preserve"> Program Terms should capture the essentials of what students will </w:t>
      </w:r>
      <w:r w:rsidRPr="00FA2599">
        <w:rPr>
          <w:i/>
        </w:rPr>
        <w:t>experience.</w:t>
      </w:r>
      <w:r w:rsidRPr="00FA2599">
        <w:t xml:space="preserve"> See the Commission</w:t>
      </w:r>
      <w:r w:rsidR="00A85EE8">
        <w:t xml:space="preserve">’s </w:t>
      </w:r>
      <w:r w:rsidR="00ED78F9" w:rsidRPr="00FA2599">
        <w:t>w</w:t>
      </w:r>
      <w:r w:rsidRPr="00FA2599">
        <w:t>ebsite for examples of Education</w:t>
      </w:r>
      <w:r w:rsidR="00A85EE8">
        <w:t>al</w:t>
      </w:r>
      <w:r w:rsidRPr="00FA2599">
        <w:t xml:space="preserve"> </w:t>
      </w:r>
      <w:r w:rsidR="004166DE" w:rsidRPr="00FA2599">
        <w:t>P</w:t>
      </w:r>
      <w:r w:rsidRPr="00FA2599">
        <w:t>rogram Terms.</w:t>
      </w:r>
    </w:p>
    <w:p w14:paraId="5C432844" w14:textId="77777777" w:rsidR="00BD12AD" w:rsidRPr="00FA2599" w:rsidRDefault="00BD12AD" w:rsidP="00BD12AD"/>
    <w:p w14:paraId="176CA1C1" w14:textId="77777777" w:rsidR="00E47AC8" w:rsidRPr="00FA2599" w:rsidRDefault="001055B0" w:rsidP="00CD286F">
      <w:pPr>
        <w:pStyle w:val="Heading2"/>
      </w:pPr>
      <w:bookmarkStart w:id="795" w:name="_Toc431472689"/>
      <w:r w:rsidRPr="00FA2599">
        <w:t>Section 3</w:t>
      </w:r>
      <w:r w:rsidR="008D7133" w:rsidRPr="00FA2599">
        <w:t xml:space="preserve">: </w:t>
      </w:r>
      <w:r w:rsidR="0011673B" w:rsidRPr="00FA2599">
        <w:t>Curriculum and Instructional Design</w:t>
      </w:r>
      <w:r w:rsidR="008D7133" w:rsidRPr="00FA2599">
        <w:t xml:space="preserve"> (2700 Words)</w:t>
      </w:r>
      <w:bookmarkEnd w:id="795"/>
    </w:p>
    <w:p w14:paraId="3D8635EA" w14:textId="7A5A6EBB" w:rsidR="004350A5" w:rsidRPr="00FA2599" w:rsidRDefault="00CC5D7E" w:rsidP="00E724C0">
      <w:r w:rsidRPr="00FA2599">
        <w:t>Propose a</w:t>
      </w:r>
      <w:r w:rsidR="00E47AC8" w:rsidRPr="00FA2599">
        <w:t xml:space="preserve"> framework for instructional design that </w:t>
      </w:r>
      <w:r w:rsidRPr="00FA2599">
        <w:t xml:space="preserve">both </w:t>
      </w:r>
      <w:r w:rsidR="00E47AC8" w:rsidRPr="00FA2599">
        <w:t xml:space="preserve">reflects the needs of the </w:t>
      </w:r>
      <w:r w:rsidR="00007247" w:rsidRPr="00FA2599">
        <w:t>anticipated</w:t>
      </w:r>
      <w:r w:rsidR="00E47AC8" w:rsidRPr="00FA2599">
        <w:t xml:space="preserve"> population and ensure</w:t>
      </w:r>
      <w:r w:rsidRPr="00FA2599">
        <w:t>s</w:t>
      </w:r>
      <w:r w:rsidR="005C6F56" w:rsidRPr="00FA2599">
        <w:t xml:space="preserve"> that</w:t>
      </w:r>
      <w:r w:rsidR="00E47AC8" w:rsidRPr="00FA2599">
        <w:t xml:space="preserve"> all students </w:t>
      </w:r>
      <w:r w:rsidRPr="00FA2599">
        <w:t xml:space="preserve">will </w:t>
      </w:r>
      <w:r w:rsidR="00E47AC8" w:rsidRPr="00FA2599">
        <w:t xml:space="preserve">meet or exceed the </w:t>
      </w:r>
      <w:r w:rsidR="00AC14DC" w:rsidRPr="00FA2599">
        <w:t>state standard</w:t>
      </w:r>
      <w:r w:rsidR="004166DE" w:rsidRPr="00FA2599">
        <w:t>s</w:t>
      </w:r>
      <w:r w:rsidR="00AC14DC" w:rsidRPr="00FA2599">
        <w:t>.</w:t>
      </w:r>
    </w:p>
    <w:p w14:paraId="60CF32D0" w14:textId="77777777" w:rsidR="006D505D" w:rsidRPr="00FA2599" w:rsidRDefault="006D505D" w:rsidP="00E724C0"/>
    <w:p w14:paraId="20035888" w14:textId="1C219154" w:rsidR="00B16C4E" w:rsidRPr="00FA2599" w:rsidRDefault="00CC5D7E" w:rsidP="00B16C4E">
      <w:pPr>
        <w:pStyle w:val="ListParagraph"/>
        <w:numPr>
          <w:ilvl w:val="0"/>
          <w:numId w:val="8"/>
        </w:numPr>
      </w:pPr>
      <w:r w:rsidRPr="00FA2599">
        <w:t>Describe the basic learning environment (e.g., classroom-based, independent study)</w:t>
      </w:r>
      <w:r w:rsidR="005C6F56" w:rsidRPr="00FA2599">
        <w:t xml:space="preserve"> and essential design element</w:t>
      </w:r>
      <w:r w:rsidR="00EE6C7C" w:rsidRPr="00FA2599">
        <w:t>s</w:t>
      </w:r>
      <w:r w:rsidR="005C6F56" w:rsidRPr="00FA2599">
        <w:t>,</w:t>
      </w:r>
      <w:r w:rsidRPr="00FA2599">
        <w:t xml:space="preserve"> including class si</w:t>
      </w:r>
      <w:r w:rsidR="00C402EB" w:rsidRPr="00FA2599">
        <w:t>ze and structure</w:t>
      </w:r>
      <w:r w:rsidR="00C86C87" w:rsidRPr="00FA2599">
        <w:t>. Demonstrate alignment to the school’s mission and vision</w:t>
      </w:r>
      <w:r w:rsidR="002A77AA" w:rsidRPr="00FA2599">
        <w:t>.</w:t>
      </w:r>
      <w:r w:rsidR="004166DE" w:rsidRPr="00FA2599">
        <w:t xml:space="preserve"> </w:t>
      </w:r>
      <w:r w:rsidR="00B16C4E">
        <w:t>Include in your description how the learning environment is culturally responsive.</w:t>
      </w:r>
    </w:p>
    <w:p w14:paraId="00A7799E" w14:textId="77777777" w:rsidR="00B16C4E" w:rsidRDefault="00B16C4E" w:rsidP="00B16C4E">
      <w:pPr>
        <w:pStyle w:val="ListParagraph"/>
      </w:pPr>
    </w:p>
    <w:p w14:paraId="5DF56ECD" w14:textId="34F60709" w:rsidR="00520147" w:rsidRDefault="00CB1098" w:rsidP="00B16C4E">
      <w:pPr>
        <w:pStyle w:val="ListParagraph"/>
        <w:numPr>
          <w:ilvl w:val="0"/>
          <w:numId w:val="8"/>
        </w:numPr>
      </w:pPr>
      <w:r w:rsidRPr="00FA2599">
        <w:t xml:space="preserve">Give an overview of the planned curriculum. Identify course outcomes and demonstrate alignment with applicable state standards. Provide, as </w:t>
      </w:r>
      <w:r w:rsidR="000949B4" w:rsidRPr="00B16C4E">
        <w:rPr>
          <w:b/>
        </w:rPr>
        <w:t xml:space="preserve">Attachment </w:t>
      </w:r>
      <w:r w:rsidR="00531046">
        <w:rPr>
          <w:b/>
        </w:rPr>
        <w:t>2</w:t>
      </w:r>
      <w:r w:rsidRPr="00FA2599">
        <w:t xml:space="preserve">, a sample course scope and sequence for </w:t>
      </w:r>
      <w:r w:rsidRPr="00B16C4E">
        <w:rPr>
          <w:u w:val="single"/>
        </w:rPr>
        <w:t>one subject</w:t>
      </w:r>
      <w:r w:rsidRPr="00FA2599">
        <w:t xml:space="preserve"> in </w:t>
      </w:r>
      <w:r w:rsidRPr="00B16C4E">
        <w:rPr>
          <w:u w:val="single"/>
        </w:rPr>
        <w:t>one grade of each division</w:t>
      </w:r>
      <w:r w:rsidRPr="00FA2599">
        <w:t xml:space="preserve"> (elementary, middle, high school) the school will serve.</w:t>
      </w:r>
      <w:r w:rsidR="00B16C4E">
        <w:t xml:space="preserve"> </w:t>
      </w:r>
    </w:p>
    <w:p w14:paraId="37422A2F" w14:textId="77777777" w:rsidR="00B16C4E" w:rsidRPr="00FA2599" w:rsidRDefault="00B16C4E" w:rsidP="00B16C4E">
      <w:pPr>
        <w:pStyle w:val="ListParagraph"/>
      </w:pPr>
    </w:p>
    <w:p w14:paraId="2BA88F0F" w14:textId="746A3FE3" w:rsidR="004350A5" w:rsidRPr="00FA2599" w:rsidRDefault="00EE1E02" w:rsidP="00B16C4E">
      <w:pPr>
        <w:pStyle w:val="ListParagraph"/>
        <w:numPr>
          <w:ilvl w:val="0"/>
          <w:numId w:val="8"/>
        </w:numPr>
      </w:pPr>
      <w:r w:rsidRPr="00FA2599">
        <w:t>If the curriculum is fully developed, summarize curricular choices</w:t>
      </w:r>
      <w:r w:rsidR="008D152B" w:rsidRPr="00FA2599">
        <w:t xml:space="preserve"> such as textbook selection</w:t>
      </w:r>
      <w:r w:rsidRPr="00FA2599">
        <w:t>, by subject, and the rationale for each</w:t>
      </w:r>
      <w:r w:rsidR="0029141A" w:rsidRPr="00FA2599">
        <w:t xml:space="preserve">. Describe the evidence that these curricula will </w:t>
      </w:r>
      <w:r w:rsidR="008D152B" w:rsidRPr="00FA2599">
        <w:t>be appropriate and effective for</w:t>
      </w:r>
      <w:r w:rsidR="0029141A" w:rsidRPr="00FA2599">
        <w:t xml:space="preserve"> the </w:t>
      </w:r>
      <w:r w:rsidR="00ED78F9" w:rsidRPr="00FA2599">
        <w:t>anticipated student population</w:t>
      </w:r>
      <w:r w:rsidR="00B97F46" w:rsidRPr="00FA2599">
        <w:t>. Describe how the curriculum is vertically and horizontally aligned for all grades the school will serve</w:t>
      </w:r>
      <w:r w:rsidR="002A77AA" w:rsidRPr="00FA2599">
        <w:t>.</w:t>
      </w:r>
      <w:r w:rsidR="00B16C4E" w:rsidRPr="00B16C4E">
        <w:t xml:space="preserve"> </w:t>
      </w:r>
      <w:r w:rsidR="00B16C4E">
        <w:t xml:space="preserve">Include a description of </w:t>
      </w:r>
      <w:r w:rsidR="00B16C4E" w:rsidRPr="00FA2599">
        <w:t xml:space="preserve">how the </w:t>
      </w:r>
      <w:r w:rsidR="00B16C4E">
        <w:t xml:space="preserve">school developed a </w:t>
      </w:r>
      <w:r w:rsidR="00B16C4E" w:rsidRPr="00FA2599">
        <w:t xml:space="preserve">curriculum </w:t>
      </w:r>
      <w:r w:rsidR="00B16C4E">
        <w:t xml:space="preserve">that is </w:t>
      </w:r>
      <w:r w:rsidR="00B16C4E" w:rsidRPr="00FA2599">
        <w:t>culturally responsive</w:t>
      </w:r>
      <w:r w:rsidR="00B16C4E">
        <w:t xml:space="preserve"> and free of bias (i.e. racial, gender, etc.).</w:t>
      </w:r>
    </w:p>
    <w:p w14:paraId="7C84EB17" w14:textId="642B376E" w:rsidR="00520147" w:rsidRPr="00FA2599" w:rsidRDefault="004166DE" w:rsidP="008B31CE">
      <w:pPr>
        <w:pStyle w:val="ListParagraph"/>
        <w:ind w:left="4320"/>
        <w:rPr>
          <w:b/>
        </w:rPr>
      </w:pPr>
      <w:r w:rsidRPr="00FA2599">
        <w:rPr>
          <w:b/>
        </w:rPr>
        <w:t>-</w:t>
      </w:r>
      <w:r w:rsidR="00997B6B" w:rsidRPr="00FA2599">
        <w:rPr>
          <w:b/>
        </w:rPr>
        <w:t>OR</w:t>
      </w:r>
      <w:r w:rsidRPr="00FA2599">
        <w:rPr>
          <w:b/>
        </w:rPr>
        <w:t>-</w:t>
      </w:r>
    </w:p>
    <w:p w14:paraId="123BDDD9" w14:textId="2B21E618" w:rsidR="004350A5" w:rsidRPr="00FA2599" w:rsidRDefault="00EE1E02" w:rsidP="00E21007">
      <w:pPr>
        <w:pStyle w:val="ListParagraph"/>
      </w:pPr>
      <w:r w:rsidRPr="00FA2599">
        <w:t xml:space="preserve">If the curriculum is not </w:t>
      </w:r>
      <w:r w:rsidR="003573C0" w:rsidRPr="00FA2599">
        <w:t>already</w:t>
      </w:r>
      <w:r w:rsidRPr="00FA2599">
        <w:t xml:space="preserve"> developed, provide, as </w:t>
      </w:r>
      <w:r w:rsidR="00876870" w:rsidRPr="00FA2599">
        <w:rPr>
          <w:b/>
        </w:rPr>
        <w:t>Attachment</w:t>
      </w:r>
      <w:r w:rsidR="00C57484" w:rsidRPr="00FA2599">
        <w:rPr>
          <w:b/>
        </w:rPr>
        <w:t xml:space="preserve"> </w:t>
      </w:r>
      <w:r w:rsidR="00531046">
        <w:rPr>
          <w:b/>
        </w:rPr>
        <w:t>3</w:t>
      </w:r>
      <w:r w:rsidRPr="00FA2599">
        <w:t xml:space="preserve">, a </w:t>
      </w:r>
      <w:r w:rsidR="003573C0" w:rsidRPr="00FA2599">
        <w:t>plan</w:t>
      </w:r>
      <w:r w:rsidRPr="00FA2599">
        <w:t xml:space="preserve"> for </w:t>
      </w:r>
      <w:r w:rsidR="003573C0" w:rsidRPr="00FA2599">
        <w:t xml:space="preserve">how </w:t>
      </w:r>
      <w:r w:rsidRPr="00FA2599">
        <w:t xml:space="preserve">the curriculum </w:t>
      </w:r>
      <w:r w:rsidR="003573C0" w:rsidRPr="00FA2599">
        <w:t>will be developed</w:t>
      </w:r>
      <w:r w:rsidRPr="00FA2599">
        <w:t xml:space="preserve"> </w:t>
      </w:r>
      <w:r w:rsidR="003573C0" w:rsidRPr="00FA2599">
        <w:t xml:space="preserve">between approval of the </w:t>
      </w:r>
      <w:r w:rsidR="00BA71AB" w:rsidRPr="00FA2599">
        <w:t>application</w:t>
      </w:r>
      <w:r w:rsidR="003573C0" w:rsidRPr="00FA2599">
        <w:t xml:space="preserve"> and the opening of the school</w:t>
      </w:r>
      <w:r w:rsidR="008D152B" w:rsidRPr="00FA2599">
        <w:t>, including who will be responsible and wh</w:t>
      </w:r>
      <w:r w:rsidR="00C402EB" w:rsidRPr="00FA2599">
        <w:t>en key stages will be completed</w:t>
      </w:r>
      <w:r w:rsidR="00B97F46" w:rsidRPr="00FA2599">
        <w:t>. Describe how the curriculum will be vertically and horizontally aligned for all grades the school will serve</w:t>
      </w:r>
      <w:r w:rsidR="0068284A">
        <w:t>; and how the curriculum will be appropriate and effective for the anticipated student population.</w:t>
      </w:r>
      <w:r w:rsidR="00B16C4E">
        <w:t xml:space="preserve"> </w:t>
      </w:r>
      <w:r w:rsidR="00B16C4E">
        <w:lastRenderedPageBreak/>
        <w:t xml:space="preserve">Include a description of </w:t>
      </w:r>
      <w:r w:rsidR="00B16C4E" w:rsidRPr="00FA2599">
        <w:t xml:space="preserve">how the </w:t>
      </w:r>
      <w:r w:rsidR="00B16C4E">
        <w:t xml:space="preserve">school will develop a </w:t>
      </w:r>
      <w:r w:rsidR="00B16C4E" w:rsidRPr="00FA2599">
        <w:t xml:space="preserve">curriculum </w:t>
      </w:r>
      <w:r w:rsidR="00B16C4E">
        <w:t xml:space="preserve">that is </w:t>
      </w:r>
      <w:r w:rsidR="00B16C4E" w:rsidRPr="00FA2599">
        <w:t>culturally responsive</w:t>
      </w:r>
      <w:r w:rsidR="00B16C4E">
        <w:t xml:space="preserve"> and free of bias (i.e. racial, gender, etc.).</w:t>
      </w:r>
    </w:p>
    <w:p w14:paraId="1DBA977D" w14:textId="77777777" w:rsidR="00520147" w:rsidRPr="00FA2599" w:rsidRDefault="00520147" w:rsidP="00520147">
      <w:pPr>
        <w:pStyle w:val="ListParagraph"/>
        <w:ind w:left="360"/>
      </w:pPr>
    </w:p>
    <w:p w14:paraId="43150699" w14:textId="7482449E" w:rsidR="00E21007" w:rsidRDefault="0049212F" w:rsidP="00300982">
      <w:pPr>
        <w:pStyle w:val="ListParagraph"/>
        <w:numPr>
          <w:ilvl w:val="0"/>
          <w:numId w:val="8"/>
        </w:numPr>
      </w:pPr>
      <w:r w:rsidRPr="00FA2599">
        <w:t>Describe</w:t>
      </w:r>
      <w:r w:rsidR="008D152B" w:rsidRPr="00FA2599">
        <w:t xml:space="preserve"> the primary</w:t>
      </w:r>
      <w:r w:rsidR="00E47AC8" w:rsidRPr="00FA2599">
        <w:t xml:space="preserve"> instructional strategies that </w:t>
      </w:r>
      <w:r w:rsidR="00CC5D7E" w:rsidRPr="00FA2599">
        <w:t xml:space="preserve">the </w:t>
      </w:r>
      <w:r w:rsidR="00E47AC8" w:rsidRPr="00FA2599">
        <w:t xml:space="preserve">school will </w:t>
      </w:r>
      <w:r w:rsidR="008D152B" w:rsidRPr="00FA2599">
        <w:t>expect teachers to use</w:t>
      </w:r>
      <w:r w:rsidR="004166DE" w:rsidRPr="00FA2599">
        <w:t>, how the</w:t>
      </w:r>
      <w:r w:rsidR="00990EA6">
        <w:t>se strategies</w:t>
      </w:r>
      <w:r w:rsidR="004166DE" w:rsidRPr="00FA2599">
        <w:t xml:space="preserve"> are culturally responsive</w:t>
      </w:r>
      <w:r w:rsidR="00ED78F9" w:rsidRPr="00FA2599">
        <w:t>,</w:t>
      </w:r>
      <w:r w:rsidR="00E47AC8" w:rsidRPr="00FA2599">
        <w:t xml:space="preserve"> and why they are well-suited for</w:t>
      </w:r>
      <w:r w:rsidR="006E6788" w:rsidRPr="00FA2599">
        <w:t xml:space="preserve"> the</w:t>
      </w:r>
      <w:r w:rsidR="00E47AC8" w:rsidRPr="00FA2599">
        <w:t xml:space="preserve"> </w:t>
      </w:r>
      <w:r w:rsidR="00EE1E02" w:rsidRPr="00FA2599">
        <w:t xml:space="preserve">anticipated </w:t>
      </w:r>
      <w:r w:rsidR="00E47AC8" w:rsidRPr="00FA2599">
        <w:t xml:space="preserve">student population. </w:t>
      </w:r>
    </w:p>
    <w:p w14:paraId="37A3C45B" w14:textId="77777777" w:rsidR="00E21007" w:rsidRDefault="00E21007" w:rsidP="00E21007">
      <w:pPr>
        <w:pStyle w:val="ListParagraph"/>
      </w:pPr>
    </w:p>
    <w:p w14:paraId="1A525F18" w14:textId="16A13FB0" w:rsidR="00DB63BE" w:rsidRPr="00FA2599" w:rsidRDefault="00E47AC8" w:rsidP="00300982">
      <w:pPr>
        <w:pStyle w:val="ListParagraph"/>
        <w:numPr>
          <w:ilvl w:val="0"/>
          <w:numId w:val="8"/>
        </w:numPr>
      </w:pPr>
      <w:r w:rsidRPr="00FA2599">
        <w:t>Describe the</w:t>
      </w:r>
      <w:r w:rsidR="00B97F46" w:rsidRPr="00FA2599">
        <w:t xml:space="preserve"> processes,</w:t>
      </w:r>
      <w:r w:rsidRPr="00FA2599">
        <w:t xml:space="preserve"> methods and systems teachers will </w:t>
      </w:r>
      <w:r w:rsidR="008D152B" w:rsidRPr="00FA2599">
        <w:t>have for providing</w:t>
      </w:r>
      <w:r w:rsidRPr="00FA2599">
        <w:t xml:space="preserve"> differentiated instruction to meet the needs of all students.</w:t>
      </w:r>
      <w:r w:rsidR="009D7533" w:rsidRPr="00FA2599">
        <w:t xml:space="preserve"> </w:t>
      </w:r>
    </w:p>
    <w:p w14:paraId="6516D689" w14:textId="77777777" w:rsidR="00BD12AD" w:rsidRPr="00FA2599" w:rsidRDefault="00BD12AD" w:rsidP="00BD12AD">
      <w:pPr>
        <w:pStyle w:val="ListParagraph"/>
      </w:pPr>
    </w:p>
    <w:p w14:paraId="3831362A" w14:textId="77777777" w:rsidR="00E47AC8" w:rsidRPr="00FA2599" w:rsidRDefault="001055B0" w:rsidP="00CD286F">
      <w:pPr>
        <w:pStyle w:val="Heading2"/>
      </w:pPr>
      <w:bookmarkStart w:id="796" w:name="_Toc431472690"/>
      <w:r w:rsidRPr="00FA2599">
        <w:t>Section 4</w:t>
      </w:r>
      <w:r w:rsidR="008D7133" w:rsidRPr="00FA2599">
        <w:t xml:space="preserve">: </w:t>
      </w:r>
      <w:r w:rsidR="0011673B" w:rsidRPr="00FA2599">
        <w:t>Student Performance Standards</w:t>
      </w:r>
      <w:r w:rsidR="008D7133" w:rsidRPr="00FA2599">
        <w:t xml:space="preserve"> (1300 Words)</w:t>
      </w:r>
      <w:bookmarkEnd w:id="796"/>
    </w:p>
    <w:p w14:paraId="52F7AE6A" w14:textId="77777777" w:rsidR="004350A5" w:rsidRPr="00FA2599" w:rsidRDefault="006E6788" w:rsidP="00E724C0">
      <w:r w:rsidRPr="00FA2599">
        <w:t>Responses to</w:t>
      </w:r>
      <w:r w:rsidR="00E47AC8" w:rsidRPr="00FA2599">
        <w:t xml:space="preserve"> the following</w:t>
      </w:r>
      <w:r w:rsidRPr="00FA2599">
        <w:t xml:space="preserve"> items </w:t>
      </w:r>
      <w:r w:rsidR="00E47AC8" w:rsidRPr="00FA2599">
        <w:t xml:space="preserve">regarding the proposed school’s </w:t>
      </w:r>
      <w:r w:rsidR="005E04EE" w:rsidRPr="00FA2599">
        <w:t xml:space="preserve">student </w:t>
      </w:r>
      <w:r w:rsidR="00E47AC8" w:rsidRPr="00FA2599">
        <w:t>performance standards</w:t>
      </w:r>
      <w:r w:rsidRPr="00FA2599">
        <w:t xml:space="preserve"> must be</w:t>
      </w:r>
      <w:r w:rsidR="00E47AC8" w:rsidRPr="00FA2599">
        <w:t xml:space="preserve"> consistent with </w:t>
      </w:r>
      <w:r w:rsidR="00CB1098" w:rsidRPr="00FA2599">
        <w:t>Common Core State Standards</w:t>
      </w:r>
      <w:r w:rsidR="00B575BE" w:rsidRPr="00FA2599">
        <w:t>.</w:t>
      </w:r>
    </w:p>
    <w:p w14:paraId="02EB0B74" w14:textId="77777777" w:rsidR="006D505D" w:rsidRPr="00FA2599" w:rsidRDefault="006D505D" w:rsidP="00E724C0"/>
    <w:p w14:paraId="0E2306AF" w14:textId="77777777" w:rsidR="004350A5" w:rsidRPr="00FA2599" w:rsidRDefault="00B97F46" w:rsidP="00300982">
      <w:pPr>
        <w:pStyle w:val="ListParagraph"/>
        <w:numPr>
          <w:ilvl w:val="0"/>
          <w:numId w:val="9"/>
        </w:numPr>
      </w:pPr>
      <w:r w:rsidRPr="00FA2599">
        <w:t>Provide and d</w:t>
      </w:r>
      <w:r w:rsidR="0011673B" w:rsidRPr="00FA2599">
        <w:t>escribe the student performance stan</w:t>
      </w:r>
      <w:r w:rsidR="009D7533" w:rsidRPr="00FA2599">
        <w:t>dards for the school as a whole.</w:t>
      </w:r>
    </w:p>
    <w:p w14:paraId="0932456C" w14:textId="77777777" w:rsidR="00520147" w:rsidRPr="00FA2599" w:rsidRDefault="00520147" w:rsidP="00714F9D"/>
    <w:p w14:paraId="689DF73B" w14:textId="380F9977" w:rsidR="004350A5" w:rsidRPr="00FA2599" w:rsidRDefault="00CB1098" w:rsidP="00300982">
      <w:pPr>
        <w:pStyle w:val="ListParagraph"/>
        <w:numPr>
          <w:ilvl w:val="0"/>
          <w:numId w:val="9"/>
        </w:numPr>
      </w:pPr>
      <w:r w:rsidRPr="00FA2599">
        <w:t xml:space="preserve">If the school plans to adopt or develop additional academic standards beyond the state standards, provide an explanation of the types of standards (content areas, grade levels). </w:t>
      </w:r>
      <w:r w:rsidR="00394F17" w:rsidRPr="00FA2599">
        <w:t xml:space="preserve">Be sure to highlight and describe </w:t>
      </w:r>
      <w:r w:rsidRPr="00FA2599">
        <w:t>how the proposed standa</w:t>
      </w:r>
      <w:r w:rsidR="009D7533" w:rsidRPr="00FA2599">
        <w:t>rds exceed the state standards.</w:t>
      </w:r>
    </w:p>
    <w:p w14:paraId="0F2278B7" w14:textId="77777777" w:rsidR="00520147" w:rsidRPr="00FA2599" w:rsidRDefault="00520147" w:rsidP="00520147">
      <w:pPr>
        <w:pStyle w:val="ListParagraph"/>
        <w:ind w:left="360"/>
      </w:pPr>
    </w:p>
    <w:p w14:paraId="387DB5A2" w14:textId="77777777" w:rsidR="004350A5" w:rsidRPr="00FA2599" w:rsidRDefault="00E47AC8" w:rsidP="00300982">
      <w:pPr>
        <w:pStyle w:val="ListParagraph"/>
        <w:numPr>
          <w:ilvl w:val="0"/>
          <w:numId w:val="9"/>
        </w:numPr>
      </w:pPr>
      <w:r w:rsidRPr="00FA2599">
        <w:t>Explain the</w:t>
      </w:r>
      <w:r w:rsidR="00394F17" w:rsidRPr="00FA2599">
        <w:t xml:space="preserve"> school</w:t>
      </w:r>
      <w:r w:rsidRPr="00FA2599">
        <w:t xml:space="preserve"> policies and standards for promoting students from one grade to the next. </w:t>
      </w:r>
      <w:r w:rsidR="00394F17" w:rsidRPr="00FA2599">
        <w:t xml:space="preserve">Describe </w:t>
      </w:r>
      <w:r w:rsidR="002A6FF1" w:rsidRPr="00FA2599">
        <w:t>h</w:t>
      </w:r>
      <w:r w:rsidRPr="00FA2599">
        <w:t xml:space="preserve">ow and when promotion and graduation criteria </w:t>
      </w:r>
      <w:r w:rsidR="002A6FF1" w:rsidRPr="00FA2599">
        <w:t xml:space="preserve">will </w:t>
      </w:r>
      <w:r w:rsidRPr="00FA2599">
        <w:t xml:space="preserve">be communicated </w:t>
      </w:r>
      <w:r w:rsidR="00C86C87" w:rsidRPr="00FA2599">
        <w:t xml:space="preserve">in a culturally responsive manner </w:t>
      </w:r>
      <w:r w:rsidRPr="00FA2599">
        <w:t>to parents</w:t>
      </w:r>
      <w:r w:rsidR="0004025C" w:rsidRPr="00FA2599">
        <w:t>/guardians</w:t>
      </w:r>
      <w:r w:rsidRPr="00FA2599">
        <w:t xml:space="preserve"> and students</w:t>
      </w:r>
      <w:r w:rsidR="009D7533" w:rsidRPr="00FA2599">
        <w:t>.</w:t>
      </w:r>
    </w:p>
    <w:p w14:paraId="49ADE7AF" w14:textId="77777777" w:rsidR="00520147" w:rsidRPr="00FA2599" w:rsidRDefault="00520147" w:rsidP="00520147">
      <w:pPr>
        <w:pStyle w:val="ListParagraph"/>
        <w:ind w:left="360"/>
      </w:pPr>
    </w:p>
    <w:p w14:paraId="2F9E0AA1" w14:textId="68F81187" w:rsidR="00E82902" w:rsidRPr="00FA2599" w:rsidRDefault="00E47AC8" w:rsidP="00300982">
      <w:pPr>
        <w:pStyle w:val="ListParagraph"/>
        <w:numPr>
          <w:ilvl w:val="0"/>
          <w:numId w:val="9"/>
        </w:numPr>
      </w:pPr>
      <w:r w:rsidRPr="00FA2599">
        <w:t xml:space="preserve">Provide, </w:t>
      </w:r>
      <w:r w:rsidR="00E84405" w:rsidRPr="00FA2599">
        <w:t xml:space="preserve">as </w:t>
      </w:r>
      <w:r w:rsidR="00876870" w:rsidRPr="00FA2599">
        <w:rPr>
          <w:b/>
        </w:rPr>
        <w:t xml:space="preserve">Attachment </w:t>
      </w:r>
      <w:r w:rsidR="00531046">
        <w:rPr>
          <w:b/>
        </w:rPr>
        <w:t>4</w:t>
      </w:r>
      <w:r w:rsidR="00C402EB" w:rsidRPr="00FA2599">
        <w:t>,</w:t>
      </w:r>
      <w:r w:rsidRPr="00FA2599">
        <w:t xml:space="preserve"> the school’s exit standards for graduating students</w:t>
      </w:r>
      <w:r w:rsidR="00714F9D" w:rsidRPr="00FA2599">
        <w:t xml:space="preserve"> or students completing the last grade in that school</w:t>
      </w:r>
      <w:r w:rsidRPr="00FA2599">
        <w:t xml:space="preserve">. </w:t>
      </w:r>
      <w:r w:rsidR="002A6FF1" w:rsidRPr="00FA2599">
        <w:t>These</w:t>
      </w:r>
      <w:r w:rsidR="00394F17" w:rsidRPr="00FA2599">
        <w:t xml:space="preserve"> exit standards</w:t>
      </w:r>
      <w:r w:rsidRPr="00FA2599">
        <w:t xml:space="preserve"> should clearly set forth what students in the last grade </w:t>
      </w:r>
      <w:r w:rsidR="002A6FF1" w:rsidRPr="00FA2599">
        <w:t>served</w:t>
      </w:r>
      <w:r w:rsidRPr="00FA2599">
        <w:t xml:space="preserve"> will know and be able to do</w:t>
      </w:r>
      <w:r w:rsidR="00394F17" w:rsidRPr="00FA2599">
        <w:t>, and meet or exceed all state grade level expectations.</w:t>
      </w:r>
      <w:r w:rsidRPr="00FA2599">
        <w:t xml:space="preserve"> </w:t>
      </w:r>
    </w:p>
    <w:p w14:paraId="5D0A8519" w14:textId="77777777" w:rsidR="00FD4FE6" w:rsidRPr="00FA2599" w:rsidRDefault="00FD4FE6" w:rsidP="00FD4FE6"/>
    <w:p w14:paraId="1B10AE6F" w14:textId="77777777" w:rsidR="00ED78F9" w:rsidRPr="00FA2599" w:rsidRDefault="001055B0" w:rsidP="00CD286F">
      <w:pPr>
        <w:pStyle w:val="Heading2"/>
      </w:pPr>
      <w:bookmarkStart w:id="797" w:name="_Toc431472691"/>
      <w:r w:rsidRPr="00FA2599">
        <w:t>Section 5</w:t>
      </w:r>
      <w:r w:rsidR="008D7133" w:rsidRPr="00FA2599">
        <w:t xml:space="preserve">: </w:t>
      </w:r>
      <w:r w:rsidR="0011673B" w:rsidRPr="00FA2599">
        <w:t>High School Graduation Requirements (High Schools Only</w:t>
      </w:r>
      <w:r w:rsidR="00A207BD" w:rsidRPr="00FA2599">
        <w:t>)</w:t>
      </w:r>
    </w:p>
    <w:p w14:paraId="77A0FC47" w14:textId="77174DFF" w:rsidR="004F4DFE" w:rsidRPr="00FA2599" w:rsidRDefault="00A207BD" w:rsidP="00CD286F">
      <w:pPr>
        <w:pStyle w:val="Heading2"/>
      </w:pPr>
      <w:r w:rsidRPr="00FA2599">
        <w:t>(</w:t>
      </w:r>
      <w:r w:rsidR="008D7133" w:rsidRPr="00FA2599">
        <w:t>700 Words)</w:t>
      </w:r>
      <w:bookmarkEnd w:id="797"/>
    </w:p>
    <w:p w14:paraId="75FB14B8" w14:textId="7FC93F0E" w:rsidR="00394F17" w:rsidRPr="00FA2599" w:rsidRDefault="00394F17" w:rsidP="00E724C0">
      <w:r w:rsidRPr="00FA2599">
        <w:t>High schools will be expected to meet the state graduation standards as established by the Washington State Board of Education (SBE</w:t>
      </w:r>
      <w:r w:rsidR="00975C70">
        <w:t>).</w:t>
      </w:r>
    </w:p>
    <w:p w14:paraId="3C56CA75" w14:textId="77777777" w:rsidR="00FD4FE6" w:rsidRPr="00FA2599" w:rsidRDefault="00FD4FE6" w:rsidP="00E724C0"/>
    <w:p w14:paraId="68A1CED5" w14:textId="424F52A7" w:rsidR="004350A5" w:rsidRPr="00FA2599" w:rsidRDefault="00CB1098" w:rsidP="00300982">
      <w:pPr>
        <w:pStyle w:val="ListParagraph"/>
        <w:numPr>
          <w:ilvl w:val="0"/>
          <w:numId w:val="10"/>
        </w:numPr>
      </w:pPr>
      <w:r w:rsidRPr="00FA2599">
        <w:t xml:space="preserve">Describe how the school will meet the requirements described in </w:t>
      </w:r>
      <w:r w:rsidRPr="00FA2599">
        <w:rPr>
          <w:b/>
        </w:rPr>
        <w:t xml:space="preserve">Attachment </w:t>
      </w:r>
      <w:r w:rsidR="00713F85">
        <w:rPr>
          <w:b/>
        </w:rPr>
        <w:t>4</w:t>
      </w:r>
      <w:r w:rsidRPr="00FA2599">
        <w:rPr>
          <w:b/>
        </w:rPr>
        <w:t>.</w:t>
      </w:r>
      <w:r w:rsidRPr="00FA2599">
        <w:t xml:space="preserve"> Explain how students will earn credit hours, how grade-point averages will be calculated, what information will be on transcripts, and what elective courses will be offered. If graduation requirements for the school will exceed state standards, expl</w:t>
      </w:r>
      <w:r w:rsidR="009D7533" w:rsidRPr="00FA2599">
        <w:t>ain the additional requirements.</w:t>
      </w:r>
    </w:p>
    <w:p w14:paraId="2288A389" w14:textId="77777777" w:rsidR="00520147" w:rsidRPr="00FA2599" w:rsidRDefault="00520147" w:rsidP="00520147">
      <w:pPr>
        <w:pStyle w:val="ListParagraph"/>
        <w:ind w:left="360"/>
      </w:pPr>
    </w:p>
    <w:p w14:paraId="6EF696A8" w14:textId="77777777" w:rsidR="004350A5" w:rsidRPr="00FA2599" w:rsidRDefault="004F4DFE" w:rsidP="00300982">
      <w:pPr>
        <w:pStyle w:val="ListParagraph"/>
        <w:numPr>
          <w:ilvl w:val="0"/>
          <w:numId w:val="10"/>
        </w:numPr>
      </w:pPr>
      <w:r w:rsidRPr="00FA2599">
        <w:t>Explain how the graduation requirements will ensure student readiness for college or other postsecondary opportunities (</w:t>
      </w:r>
      <w:r w:rsidR="0004025C" w:rsidRPr="00FA2599">
        <w:t xml:space="preserve">e.g. </w:t>
      </w:r>
      <w:r w:rsidRPr="00FA2599">
        <w:t>trade school, military serv</w:t>
      </w:r>
      <w:r w:rsidR="00C402EB" w:rsidRPr="00FA2599">
        <w:t>ice, or entering the workforce)</w:t>
      </w:r>
      <w:r w:rsidR="009D7533" w:rsidRPr="00FA2599">
        <w:t>.</w:t>
      </w:r>
    </w:p>
    <w:p w14:paraId="04FEADB6" w14:textId="77777777" w:rsidR="0065026C" w:rsidRPr="00FA2599" w:rsidRDefault="0065026C" w:rsidP="0065026C">
      <w:pPr>
        <w:pStyle w:val="ListParagraph"/>
        <w:ind w:left="360"/>
      </w:pPr>
    </w:p>
    <w:p w14:paraId="395ACA34" w14:textId="77777777" w:rsidR="00E82902" w:rsidRPr="00FA2599" w:rsidRDefault="004F4DFE" w:rsidP="00300982">
      <w:pPr>
        <w:pStyle w:val="ListParagraph"/>
        <w:numPr>
          <w:ilvl w:val="0"/>
          <w:numId w:val="10"/>
        </w:numPr>
      </w:pPr>
      <w:r w:rsidRPr="00FA2599">
        <w:t xml:space="preserve">Explain </w:t>
      </w:r>
      <w:r w:rsidR="0004025C" w:rsidRPr="00FA2599">
        <w:t xml:space="preserve">the </w:t>
      </w:r>
      <w:r w:rsidRPr="00FA2599">
        <w:t>systems and structures the school will implement for students at risk of dropping out and/or not meeting the proposed graduation requirements.</w:t>
      </w:r>
    </w:p>
    <w:p w14:paraId="6B0BF15F" w14:textId="77777777" w:rsidR="00DB63BE" w:rsidRPr="00FA2599" w:rsidRDefault="00DB63BE" w:rsidP="00DB63BE">
      <w:pPr>
        <w:pStyle w:val="ListParagraph"/>
        <w:ind w:left="360"/>
      </w:pPr>
    </w:p>
    <w:p w14:paraId="4437CA77" w14:textId="7899CC63" w:rsidR="00E47AC8" w:rsidRPr="00FA2599" w:rsidRDefault="001055B0" w:rsidP="00CD286F">
      <w:pPr>
        <w:pStyle w:val="Heading2"/>
      </w:pPr>
      <w:bookmarkStart w:id="798" w:name="_Toc431472692"/>
      <w:r w:rsidRPr="00FA2599">
        <w:t>Section 6</w:t>
      </w:r>
      <w:r w:rsidR="008D7133" w:rsidRPr="00FA2599">
        <w:t xml:space="preserve">: </w:t>
      </w:r>
      <w:r w:rsidR="0011673B" w:rsidRPr="00FA2599">
        <w:t>School Calendar and Schedule</w:t>
      </w:r>
      <w:r w:rsidR="008D7133" w:rsidRPr="00FA2599">
        <w:t xml:space="preserve"> (400 Words)</w:t>
      </w:r>
      <w:bookmarkEnd w:id="798"/>
    </w:p>
    <w:p w14:paraId="3F42F3D1" w14:textId="77777777" w:rsidR="005B50F0" w:rsidRPr="00FA2599" w:rsidRDefault="005B50F0" w:rsidP="005B50F0"/>
    <w:p w14:paraId="2B5F01F0" w14:textId="41F0AAF5" w:rsidR="006D505D" w:rsidRPr="00FA2599" w:rsidRDefault="00394F17" w:rsidP="00800AEC">
      <w:pPr>
        <w:pStyle w:val="ListParagraph"/>
        <w:numPr>
          <w:ilvl w:val="0"/>
          <w:numId w:val="34"/>
        </w:numPr>
      </w:pPr>
      <w:r w:rsidRPr="00FA2599">
        <w:t>Describe</w:t>
      </w:r>
      <w:r w:rsidR="006C2525" w:rsidRPr="00FA2599">
        <w:t xml:space="preserve"> the </w:t>
      </w:r>
      <w:r w:rsidR="00B90D76" w:rsidRPr="00FA2599">
        <w:t xml:space="preserve">annual </w:t>
      </w:r>
      <w:r w:rsidR="006C2525" w:rsidRPr="00FA2599">
        <w:t>academic schedule for the school. Explain</w:t>
      </w:r>
      <w:r w:rsidR="00ED322C" w:rsidRPr="00FA2599">
        <w:t xml:space="preserve"> and </w:t>
      </w:r>
      <w:r w:rsidR="004C5488" w:rsidRPr="00FA2599">
        <w:t>demonstrate</w:t>
      </w:r>
      <w:r w:rsidR="006C2525" w:rsidRPr="00FA2599">
        <w:t xml:space="preserve"> how the calendar </w:t>
      </w:r>
      <w:r w:rsidR="00DC0889" w:rsidRPr="00FA2599">
        <w:t>reflects</w:t>
      </w:r>
      <w:r w:rsidR="006C2525" w:rsidRPr="00FA2599">
        <w:t xml:space="preserve"> the </w:t>
      </w:r>
      <w:r w:rsidR="00DC0889" w:rsidRPr="00FA2599">
        <w:t>needs</w:t>
      </w:r>
      <w:r w:rsidR="006C2525" w:rsidRPr="00FA2599">
        <w:t xml:space="preserve"> of the educational program</w:t>
      </w:r>
      <w:r w:rsidRPr="00FA2599">
        <w:t xml:space="preserve"> and meets Washington </w:t>
      </w:r>
      <w:r w:rsidR="00ED78F9" w:rsidRPr="00FA2599">
        <w:t>s</w:t>
      </w:r>
      <w:r w:rsidRPr="00FA2599">
        <w:t xml:space="preserve">tate </w:t>
      </w:r>
      <w:r w:rsidR="00927662" w:rsidRPr="00FA2599">
        <w:t>minimum instructional requirements as stated in RCW 28A.150.220(2)</w:t>
      </w:r>
      <w:r w:rsidR="006C2525" w:rsidRPr="00FA2599">
        <w:t xml:space="preserve">.  </w:t>
      </w:r>
      <w:r w:rsidR="008511A8" w:rsidRPr="00FA2599">
        <w:t xml:space="preserve">In </w:t>
      </w:r>
      <w:r w:rsidR="00876870" w:rsidRPr="00FA2599">
        <w:rPr>
          <w:b/>
        </w:rPr>
        <w:t xml:space="preserve">Attachment </w:t>
      </w:r>
      <w:r w:rsidR="00531046">
        <w:rPr>
          <w:b/>
        </w:rPr>
        <w:t>5</w:t>
      </w:r>
      <w:r w:rsidR="00BA7DB0" w:rsidRPr="00FA2599">
        <w:t>, provide</w:t>
      </w:r>
      <w:r w:rsidR="00E47AC8" w:rsidRPr="00FA2599">
        <w:t xml:space="preserve"> the school’s proposed calendar for the first year of operation</w:t>
      </w:r>
      <w:r w:rsidR="00850C50" w:rsidRPr="00FA2599">
        <w:t>,</w:t>
      </w:r>
      <w:r w:rsidR="006C2525" w:rsidRPr="00FA2599">
        <w:t xml:space="preserve"> including </w:t>
      </w:r>
      <w:r w:rsidR="001541A2" w:rsidRPr="00FA2599">
        <w:t xml:space="preserve">the </w:t>
      </w:r>
      <w:r w:rsidR="006C2525" w:rsidRPr="00FA2599">
        <w:t>total numbe</w:t>
      </w:r>
      <w:r w:rsidR="00B90D76" w:rsidRPr="00FA2599">
        <w:t xml:space="preserve">r of </w:t>
      </w:r>
      <w:r w:rsidR="00637FC7" w:rsidRPr="00FA2599">
        <w:t xml:space="preserve">instructional </w:t>
      </w:r>
      <w:r w:rsidR="00B90D76" w:rsidRPr="00FA2599">
        <w:t>days</w:t>
      </w:r>
      <w:r w:rsidR="00637FC7" w:rsidRPr="00FA2599">
        <w:t xml:space="preserve"> and </w:t>
      </w:r>
      <w:r w:rsidR="00B90D76" w:rsidRPr="00FA2599">
        <w:t>hours</w:t>
      </w:r>
      <w:r w:rsidR="00A00F5D" w:rsidRPr="00FA2599">
        <w:t>, holidays, make-up days in case of inclement weather, and state assessment days</w:t>
      </w:r>
      <w:r w:rsidR="009D7533" w:rsidRPr="00FA2599">
        <w:t>.</w:t>
      </w:r>
      <w:r w:rsidR="007C3A67">
        <w:t xml:space="preserve"> The application must provide the formula or calculation for the total annual number of instructional hours/days.</w:t>
      </w:r>
    </w:p>
    <w:p w14:paraId="76DA0B55" w14:textId="77777777" w:rsidR="006D505D" w:rsidRPr="00FA2599" w:rsidRDefault="006D505D" w:rsidP="006D505D">
      <w:pPr>
        <w:pStyle w:val="ListParagraph"/>
      </w:pPr>
    </w:p>
    <w:p w14:paraId="25F1B018" w14:textId="6CEB37F4" w:rsidR="00C5494C" w:rsidRPr="00FA2599" w:rsidRDefault="00E47AC8" w:rsidP="00800AEC">
      <w:pPr>
        <w:pStyle w:val="ListParagraph"/>
        <w:numPr>
          <w:ilvl w:val="0"/>
          <w:numId w:val="34"/>
        </w:numPr>
      </w:pPr>
      <w:r w:rsidRPr="00FA2599">
        <w:t xml:space="preserve">Describe the structure of the school day and week. </w:t>
      </w:r>
      <w:r w:rsidR="00B93F9C" w:rsidRPr="00FA2599">
        <w:t>Include</w:t>
      </w:r>
      <w:r w:rsidR="006C2525" w:rsidRPr="00FA2599">
        <w:t xml:space="preserve"> the number of instructional hours/ minutes in a day for core subjects</w:t>
      </w:r>
      <w:r w:rsidR="00ED78F9" w:rsidRPr="00FA2599">
        <w:t>,</w:t>
      </w:r>
      <w:r w:rsidR="006C2525" w:rsidRPr="00FA2599">
        <w:t xml:space="preserve"> such as language arts, mathematics, science, and social studies. Note the length of the school day, including start and dismissal times. </w:t>
      </w:r>
      <w:r w:rsidR="00B90D76" w:rsidRPr="00FA2599">
        <w:t xml:space="preserve">Explain why the school’s daily and weekly schedule will be optimal for student learning. </w:t>
      </w:r>
      <w:r w:rsidRPr="00FA2599">
        <w:t>Provide the minimum number of hours/minutes per day and week that the school will devote to academic instruction in each grade</w:t>
      </w:r>
      <w:r w:rsidR="00B90D76" w:rsidRPr="00FA2599">
        <w:t>.</w:t>
      </w:r>
      <w:r w:rsidRPr="00FA2599">
        <w:t xml:space="preserve"> </w:t>
      </w:r>
      <w:r w:rsidR="008511A8" w:rsidRPr="00FA2599">
        <w:t xml:space="preserve">Provide, also in </w:t>
      </w:r>
      <w:r w:rsidR="00876870" w:rsidRPr="00FA2599">
        <w:rPr>
          <w:b/>
        </w:rPr>
        <w:t>Attachment</w:t>
      </w:r>
      <w:r w:rsidR="00330888" w:rsidRPr="00FA2599">
        <w:rPr>
          <w:b/>
        </w:rPr>
        <w:t xml:space="preserve"> </w:t>
      </w:r>
      <w:r w:rsidR="00713F85">
        <w:rPr>
          <w:b/>
        </w:rPr>
        <w:t>5</w:t>
      </w:r>
      <w:r w:rsidRPr="00FA2599">
        <w:t>, a sample daily and weekly schedule</w:t>
      </w:r>
      <w:r w:rsidR="00B93F9C" w:rsidRPr="00FA2599">
        <w:t xml:space="preserve"> for each division of the school</w:t>
      </w:r>
      <w:r w:rsidRPr="00FA2599">
        <w:t xml:space="preserve">. </w:t>
      </w:r>
    </w:p>
    <w:p w14:paraId="43FD5811" w14:textId="77777777" w:rsidR="00C5494C" w:rsidRPr="00FA2599" w:rsidRDefault="00C5494C" w:rsidP="00C5494C"/>
    <w:p w14:paraId="69286BB9" w14:textId="1EF8C6FD" w:rsidR="00E47AC8" w:rsidRPr="00FA2599" w:rsidRDefault="001055B0" w:rsidP="00CD286F">
      <w:pPr>
        <w:pStyle w:val="Heading2"/>
      </w:pPr>
      <w:bookmarkStart w:id="799" w:name="_Toc431472693"/>
      <w:r w:rsidRPr="00FA2599">
        <w:t>Section 7</w:t>
      </w:r>
      <w:r w:rsidR="008D7133" w:rsidRPr="00FA2599">
        <w:t xml:space="preserve">: </w:t>
      </w:r>
      <w:r w:rsidR="0011673B" w:rsidRPr="00FA2599">
        <w:t>School Culture</w:t>
      </w:r>
      <w:r w:rsidR="008D7133" w:rsidRPr="00FA2599">
        <w:t xml:space="preserve"> (2000 Words)</w:t>
      </w:r>
      <w:bookmarkEnd w:id="799"/>
      <w:r w:rsidR="0011673B" w:rsidRPr="00FA2599">
        <w:t xml:space="preserve"> </w:t>
      </w:r>
    </w:p>
    <w:p w14:paraId="48F687CA" w14:textId="77777777" w:rsidR="005B50F0" w:rsidRPr="00FA2599" w:rsidRDefault="005B50F0" w:rsidP="005B50F0"/>
    <w:p w14:paraId="4EB99975" w14:textId="77777777" w:rsidR="00520147" w:rsidRPr="00FA2599" w:rsidRDefault="00E47AC8" w:rsidP="00300982">
      <w:pPr>
        <w:pStyle w:val="ListParagraph"/>
        <w:numPr>
          <w:ilvl w:val="0"/>
          <w:numId w:val="11"/>
        </w:numPr>
      </w:pPr>
      <w:r w:rsidRPr="00FA2599">
        <w:t>Describe the culture of the proposed school</w:t>
      </w:r>
      <w:r w:rsidR="00F0767F" w:rsidRPr="00FA2599">
        <w:t>.</w:t>
      </w:r>
      <w:r w:rsidRPr="00FA2599">
        <w:t xml:space="preserve"> </w:t>
      </w:r>
      <w:r w:rsidR="00F0767F" w:rsidRPr="00FA2599">
        <w:t xml:space="preserve">Explain </w:t>
      </w:r>
      <w:r w:rsidRPr="00FA2599">
        <w:t xml:space="preserve">how </w:t>
      </w:r>
      <w:r w:rsidR="00F0767F" w:rsidRPr="00FA2599">
        <w:t>it</w:t>
      </w:r>
      <w:r w:rsidRPr="00FA2599">
        <w:t xml:space="preserve"> will promote a positive</w:t>
      </w:r>
      <w:r w:rsidR="000025CB" w:rsidRPr="00FA2599">
        <w:t xml:space="preserve"> and culturally inclusive</w:t>
      </w:r>
      <w:r w:rsidRPr="00FA2599">
        <w:t xml:space="preserve"> academic environment and reinforce student intellectual and social development</w:t>
      </w:r>
      <w:r w:rsidR="00CA05D2" w:rsidRPr="00FA2599">
        <w:t>.</w:t>
      </w:r>
    </w:p>
    <w:p w14:paraId="41410402" w14:textId="77777777" w:rsidR="0065026C" w:rsidRPr="00FA2599" w:rsidRDefault="0065026C" w:rsidP="0065026C">
      <w:pPr>
        <w:pStyle w:val="ListParagraph"/>
        <w:ind w:left="360"/>
      </w:pPr>
    </w:p>
    <w:p w14:paraId="764386C8" w14:textId="77777777" w:rsidR="00520147" w:rsidRPr="00FA2599" w:rsidRDefault="00A00F5D" w:rsidP="00300982">
      <w:pPr>
        <w:pStyle w:val="ListParagraph"/>
        <w:numPr>
          <w:ilvl w:val="0"/>
          <w:numId w:val="11"/>
        </w:numPr>
      </w:pPr>
      <w:r w:rsidRPr="00FA2599">
        <w:t xml:space="preserve">Describe </w:t>
      </w:r>
      <w:r w:rsidR="00E47AC8" w:rsidRPr="00FA2599">
        <w:t xml:space="preserve">how </w:t>
      </w:r>
      <w:r w:rsidR="004E1659" w:rsidRPr="00FA2599">
        <w:t>the school</w:t>
      </w:r>
      <w:r w:rsidR="00E47AC8" w:rsidRPr="00FA2599">
        <w:t xml:space="preserve"> will create and implement this culture for students, teachers, administrators, and parents</w:t>
      </w:r>
      <w:r w:rsidR="0004025C" w:rsidRPr="00FA2599">
        <w:t>/guardians</w:t>
      </w:r>
      <w:r w:rsidR="00E47AC8" w:rsidRPr="00FA2599">
        <w:t xml:space="preserve"> starting from the first day of school.</w:t>
      </w:r>
      <w:r w:rsidR="00263056" w:rsidRPr="00FA2599">
        <w:t xml:space="preserve"> Describe the plan for enculturating student</w:t>
      </w:r>
      <w:r w:rsidR="00CA05D2" w:rsidRPr="00FA2599">
        <w:t>s who enter the school mid-year.</w:t>
      </w:r>
    </w:p>
    <w:p w14:paraId="1796A07E" w14:textId="77777777" w:rsidR="0065026C" w:rsidRPr="00FA2599" w:rsidRDefault="0065026C" w:rsidP="0065026C">
      <w:pPr>
        <w:pStyle w:val="ListParagraph"/>
        <w:ind w:left="360"/>
      </w:pPr>
    </w:p>
    <w:p w14:paraId="0897C2BD" w14:textId="77777777" w:rsidR="00520147" w:rsidRPr="00FA2599" w:rsidRDefault="00A00F5D" w:rsidP="00300982">
      <w:pPr>
        <w:pStyle w:val="ListParagraph"/>
        <w:numPr>
          <w:ilvl w:val="0"/>
          <w:numId w:val="11"/>
        </w:numPr>
      </w:pPr>
      <w:r w:rsidRPr="00FA2599">
        <w:t xml:space="preserve">Describe and demonstrate </w:t>
      </w:r>
      <w:r w:rsidR="00CB1098" w:rsidRPr="00FA2599">
        <w:t>how the school culture will</w:t>
      </w:r>
      <w:r w:rsidR="000025CB" w:rsidRPr="00FA2599">
        <w:t xml:space="preserve"> be culturally responsive and</w:t>
      </w:r>
      <w:r w:rsidR="00CB1098" w:rsidRPr="00FA2599">
        <w:t xml:space="preserve"> take account of and serve students with special needs, including students receiving special education services, English Language Learners (ELLs), and any stude</w:t>
      </w:r>
      <w:r w:rsidR="00CA05D2" w:rsidRPr="00FA2599">
        <w:t>nts at risk of academic failure.</w:t>
      </w:r>
    </w:p>
    <w:p w14:paraId="411692A5" w14:textId="77777777" w:rsidR="0065026C" w:rsidRPr="00FA2599" w:rsidRDefault="0065026C" w:rsidP="0065026C">
      <w:pPr>
        <w:pStyle w:val="ListParagraph"/>
        <w:ind w:left="360"/>
      </w:pPr>
    </w:p>
    <w:p w14:paraId="1A049072" w14:textId="3ABB211C" w:rsidR="00520147" w:rsidRPr="00FA2599" w:rsidRDefault="00CB1098" w:rsidP="00300982">
      <w:pPr>
        <w:pStyle w:val="ListParagraph"/>
        <w:numPr>
          <w:ilvl w:val="0"/>
          <w:numId w:val="11"/>
        </w:numPr>
      </w:pPr>
      <w:r w:rsidRPr="00FA2599">
        <w:t xml:space="preserve">Describe a typical school day from the perspective of a student in a grade that will be served in </w:t>
      </w:r>
      <w:r w:rsidR="00254A2E" w:rsidRPr="00FA2599">
        <w:t>t</w:t>
      </w:r>
      <w:r w:rsidRPr="00FA2599">
        <w:t xml:space="preserve">he </w:t>
      </w:r>
      <w:r w:rsidR="00ED78F9" w:rsidRPr="00FA2599">
        <w:t>s</w:t>
      </w:r>
      <w:r w:rsidR="00254A2E" w:rsidRPr="00FA2599">
        <w:t xml:space="preserve">chool’s </w:t>
      </w:r>
      <w:r w:rsidRPr="00FA2599">
        <w:t>first year of operation</w:t>
      </w:r>
      <w:r w:rsidR="00CA05D2" w:rsidRPr="00FA2599">
        <w:t>.</w:t>
      </w:r>
    </w:p>
    <w:p w14:paraId="3C262A59" w14:textId="77777777" w:rsidR="0065026C" w:rsidRPr="00FA2599" w:rsidRDefault="0065026C" w:rsidP="0065026C">
      <w:pPr>
        <w:pStyle w:val="ListParagraph"/>
        <w:ind w:left="360"/>
      </w:pPr>
    </w:p>
    <w:p w14:paraId="1F33765F" w14:textId="73E20875" w:rsidR="00E82902" w:rsidRPr="00FA2599" w:rsidRDefault="00B93F9C" w:rsidP="00300982">
      <w:pPr>
        <w:pStyle w:val="ListParagraph"/>
        <w:numPr>
          <w:ilvl w:val="0"/>
          <w:numId w:val="11"/>
        </w:numPr>
      </w:pPr>
      <w:r w:rsidRPr="00FA2599">
        <w:t>Describe</w:t>
      </w:r>
      <w:r w:rsidR="00E47AC8" w:rsidRPr="00FA2599">
        <w:t xml:space="preserve"> a typical day </w:t>
      </w:r>
      <w:r w:rsidRPr="00FA2599">
        <w:t>for</w:t>
      </w:r>
      <w:r w:rsidR="00E47AC8" w:rsidRPr="00FA2599">
        <w:t xml:space="preserve"> a teacher</w:t>
      </w:r>
      <w:r w:rsidRPr="00FA2599">
        <w:t xml:space="preserve"> in a grade that will be served in </w:t>
      </w:r>
      <w:r w:rsidR="004E1659" w:rsidRPr="00FA2599">
        <w:t xml:space="preserve">the </w:t>
      </w:r>
      <w:r w:rsidR="00ED78F9" w:rsidRPr="00FA2599">
        <w:t>s</w:t>
      </w:r>
      <w:r w:rsidR="000560A4" w:rsidRPr="00FA2599">
        <w:t>chool</w:t>
      </w:r>
      <w:r w:rsidR="004E1659" w:rsidRPr="00FA2599">
        <w:t>’s</w:t>
      </w:r>
      <w:r w:rsidRPr="00FA2599">
        <w:t xml:space="preserve"> first year of operation.</w:t>
      </w:r>
    </w:p>
    <w:p w14:paraId="1450CC6B" w14:textId="77777777" w:rsidR="00DB63BE" w:rsidRPr="00FA2599" w:rsidRDefault="00DB63BE" w:rsidP="00DB63BE">
      <w:pPr>
        <w:pStyle w:val="ListParagraph"/>
        <w:ind w:left="360"/>
      </w:pPr>
    </w:p>
    <w:p w14:paraId="7ABED74B" w14:textId="7B259D8F" w:rsidR="00E47AC8" w:rsidRPr="00FA2599" w:rsidRDefault="001055B0" w:rsidP="00CD286F">
      <w:pPr>
        <w:pStyle w:val="Heading2"/>
      </w:pPr>
      <w:bookmarkStart w:id="800" w:name="_Toc431472694"/>
      <w:r w:rsidRPr="00FA2599">
        <w:t>Section 8</w:t>
      </w:r>
      <w:r w:rsidR="008D7133" w:rsidRPr="00FA2599">
        <w:t xml:space="preserve">: </w:t>
      </w:r>
      <w:r w:rsidR="0011673B" w:rsidRPr="00FA2599">
        <w:t>Supplemental Programming</w:t>
      </w:r>
      <w:r w:rsidR="008D7133" w:rsidRPr="00FA2599">
        <w:t xml:space="preserve"> (700 Words)</w:t>
      </w:r>
      <w:bookmarkEnd w:id="800"/>
      <w:r w:rsidR="0011673B" w:rsidRPr="00FA2599">
        <w:t xml:space="preserve"> </w:t>
      </w:r>
    </w:p>
    <w:p w14:paraId="6D1A6B03" w14:textId="77777777" w:rsidR="005B50F0" w:rsidRPr="00FA2599" w:rsidRDefault="005B50F0" w:rsidP="005B50F0"/>
    <w:p w14:paraId="065661D1" w14:textId="7D27B4A3" w:rsidR="00520147" w:rsidRPr="00FA2599" w:rsidRDefault="00CB1098" w:rsidP="00300982">
      <w:pPr>
        <w:pStyle w:val="ListParagraph"/>
        <w:numPr>
          <w:ilvl w:val="0"/>
          <w:numId w:val="12"/>
        </w:numPr>
      </w:pPr>
      <w:r w:rsidRPr="00FA2599">
        <w:t>If summer school will be offered, describe the program(s). Explain the schedule and length of the program</w:t>
      </w:r>
      <w:r w:rsidR="00ED78F9" w:rsidRPr="00FA2599">
        <w:t>,</w:t>
      </w:r>
      <w:r w:rsidRPr="00FA2599">
        <w:t xml:space="preserve"> including the number of hours</w:t>
      </w:r>
      <w:r w:rsidR="00A00F5D" w:rsidRPr="00FA2599">
        <w:t>, days</w:t>
      </w:r>
      <w:r w:rsidRPr="00FA2599">
        <w:t xml:space="preserve"> and weeks. </w:t>
      </w:r>
      <w:r w:rsidR="00A00F5D" w:rsidRPr="00FA2599">
        <w:t xml:space="preserve">Provide a description of </w:t>
      </w:r>
      <w:r w:rsidRPr="00FA2599">
        <w:t>the anticipated participants</w:t>
      </w:r>
      <w:r w:rsidR="008A20B6" w:rsidRPr="00FA2599">
        <w:t>,</w:t>
      </w:r>
      <w:r w:rsidRPr="00FA2599">
        <w:t xml:space="preserve"> including number of students and the methods used to identify them. Describe the anticipated resource and staffing needs for these programs and how they will be funded</w:t>
      </w:r>
      <w:r w:rsidR="00A00F5D" w:rsidRPr="00FA2599">
        <w:t>. Address the process</w:t>
      </w:r>
      <w:r w:rsidR="00EE6C7C" w:rsidRPr="00FA2599">
        <w:t>es</w:t>
      </w:r>
      <w:r w:rsidR="00A00F5D" w:rsidRPr="00FA2599">
        <w:t xml:space="preserve"> for determining attendance when student interest</w:t>
      </w:r>
      <w:r w:rsidR="0068284A">
        <w:t>/need</w:t>
      </w:r>
      <w:r w:rsidR="00A00F5D" w:rsidRPr="00FA2599">
        <w:t xml:space="preserve"> exceeds capacity</w:t>
      </w:r>
      <w:r w:rsidR="00CA05D2" w:rsidRPr="00FA2599">
        <w:t>.</w:t>
      </w:r>
    </w:p>
    <w:p w14:paraId="3AF35549" w14:textId="77777777" w:rsidR="0065026C" w:rsidRPr="00FA2599" w:rsidRDefault="0065026C" w:rsidP="0065026C">
      <w:pPr>
        <w:pStyle w:val="ListParagraph"/>
        <w:ind w:left="360"/>
      </w:pPr>
    </w:p>
    <w:p w14:paraId="241B9A80" w14:textId="5B33A1F9" w:rsidR="00520147" w:rsidRPr="00FA2599" w:rsidRDefault="00E47AC8" w:rsidP="00CC7725">
      <w:pPr>
        <w:pStyle w:val="ListParagraph"/>
        <w:numPr>
          <w:ilvl w:val="0"/>
          <w:numId w:val="12"/>
        </w:numPr>
      </w:pPr>
      <w:r w:rsidRPr="00FA2599">
        <w:t>Describe</w:t>
      </w:r>
      <w:r w:rsidR="008A20B6" w:rsidRPr="00FA2599">
        <w:t xml:space="preserve"> </w:t>
      </w:r>
      <w:r w:rsidR="001541A2" w:rsidRPr="00FA2599">
        <w:t xml:space="preserve">any </w:t>
      </w:r>
      <w:r w:rsidRPr="00FA2599">
        <w:t>extra</w:t>
      </w:r>
      <w:r w:rsidR="00A00F5D" w:rsidRPr="00FA2599">
        <w:t>-</w:t>
      </w:r>
      <w:r w:rsidRPr="00FA2599">
        <w:t xml:space="preserve"> or co</w:t>
      </w:r>
      <w:r w:rsidR="00A00F5D" w:rsidRPr="00FA2599">
        <w:t>-</w:t>
      </w:r>
      <w:r w:rsidRPr="00FA2599">
        <w:t>curricular activities or pr</w:t>
      </w:r>
      <w:r w:rsidR="0022216F" w:rsidRPr="00FA2599">
        <w:t>ogramming the school will offer</w:t>
      </w:r>
      <w:r w:rsidR="00490120" w:rsidRPr="00FA2599">
        <w:t xml:space="preserve">, </w:t>
      </w:r>
      <w:r w:rsidR="00290FEE" w:rsidRPr="00FA2599">
        <w:t xml:space="preserve">including </w:t>
      </w:r>
      <w:r w:rsidR="00490120" w:rsidRPr="00FA2599">
        <w:t>how often they will occur,</w:t>
      </w:r>
      <w:r w:rsidR="000025CB" w:rsidRPr="00FA2599">
        <w:t xml:space="preserve"> how they will be culturally responsive</w:t>
      </w:r>
      <w:r w:rsidR="008A20B6" w:rsidRPr="00FA2599">
        <w:t>,</w:t>
      </w:r>
      <w:r w:rsidRPr="00FA2599">
        <w:t xml:space="preserve"> and how they will be</w:t>
      </w:r>
      <w:r w:rsidR="005A5198" w:rsidRPr="00FA2599">
        <w:t xml:space="preserve"> delivered and</w:t>
      </w:r>
      <w:r w:rsidR="00C402EB" w:rsidRPr="00FA2599">
        <w:t xml:space="preserve"> funded</w:t>
      </w:r>
      <w:r w:rsidR="00A00F5D" w:rsidRPr="00FA2599">
        <w:t>. Address the process when student interest in the program exceeds capacity</w:t>
      </w:r>
      <w:r w:rsidR="00CA05D2" w:rsidRPr="00FA2599">
        <w:t>.</w:t>
      </w:r>
      <w:r w:rsidR="000025CB" w:rsidRPr="00FA2599">
        <w:t xml:space="preserve"> </w:t>
      </w:r>
      <w:r w:rsidR="00CC7725" w:rsidRPr="00FA2599">
        <w:t>Applicant must describe how the school will pay for student participation in district sponsored interscholastic programs.</w:t>
      </w:r>
    </w:p>
    <w:p w14:paraId="5202F731" w14:textId="77777777" w:rsidR="00A207BD" w:rsidRPr="00FA2599" w:rsidRDefault="00A207BD" w:rsidP="00A207BD">
      <w:pPr>
        <w:pStyle w:val="ListParagraph"/>
        <w:ind w:left="360"/>
      </w:pPr>
    </w:p>
    <w:p w14:paraId="56D1F2B5" w14:textId="4F0A2A59" w:rsidR="00520147" w:rsidRPr="00FA2599" w:rsidRDefault="00CB1098" w:rsidP="00300982">
      <w:pPr>
        <w:pStyle w:val="ListParagraph"/>
        <w:numPr>
          <w:ilvl w:val="0"/>
          <w:numId w:val="12"/>
        </w:numPr>
      </w:pPr>
      <w:r w:rsidRPr="00FA2599">
        <w:t>Describe the</w:t>
      </w:r>
      <w:r w:rsidR="00A00F5D" w:rsidRPr="00FA2599">
        <w:t xml:space="preserve"> specific</w:t>
      </w:r>
      <w:r w:rsidRPr="00FA2599">
        <w:t xml:space="preserve"> programs or strategies the school will employ to address mental, emotional, and social development and health</w:t>
      </w:r>
      <w:r w:rsidR="00990EA6">
        <w:t xml:space="preserve"> for all students</w:t>
      </w:r>
      <w:r w:rsidR="008A20B6" w:rsidRPr="00FA2599">
        <w:t xml:space="preserve">, and </w:t>
      </w:r>
      <w:r w:rsidR="00A207BD" w:rsidRPr="00FA2599">
        <w:t>describe</w:t>
      </w:r>
      <w:r w:rsidR="000025CB" w:rsidRPr="00FA2599">
        <w:t xml:space="preserve"> how the</w:t>
      </w:r>
      <w:r w:rsidR="00E7670A">
        <w:t>se strategies</w:t>
      </w:r>
      <w:r w:rsidR="000025CB" w:rsidRPr="00FA2599">
        <w:t xml:space="preserve"> will be culturally responsive</w:t>
      </w:r>
      <w:r w:rsidR="00EE6C7C" w:rsidRPr="00FA2599">
        <w:t>.</w:t>
      </w:r>
    </w:p>
    <w:p w14:paraId="4F58F6C6" w14:textId="77777777" w:rsidR="0065026C" w:rsidRPr="00FA2599" w:rsidRDefault="0065026C" w:rsidP="0065026C">
      <w:pPr>
        <w:pStyle w:val="ListParagraph"/>
        <w:ind w:left="360"/>
      </w:pPr>
    </w:p>
    <w:p w14:paraId="22FFEEC9" w14:textId="77777777" w:rsidR="00E82902" w:rsidRPr="00FA2599" w:rsidRDefault="00E47AC8" w:rsidP="00300982">
      <w:pPr>
        <w:pStyle w:val="ListParagraph"/>
        <w:numPr>
          <w:ilvl w:val="0"/>
          <w:numId w:val="12"/>
        </w:numPr>
      </w:pPr>
      <w:r w:rsidRPr="00FA2599">
        <w:t xml:space="preserve">If applicable, describe any other student-focused activities and programs that are integral to </w:t>
      </w:r>
      <w:r w:rsidR="008C0A39" w:rsidRPr="00FA2599">
        <w:t xml:space="preserve">the </w:t>
      </w:r>
      <w:r w:rsidRPr="00FA2599">
        <w:t xml:space="preserve">educational and student-development plans. </w:t>
      </w:r>
    </w:p>
    <w:p w14:paraId="4F785B3A" w14:textId="77777777" w:rsidR="000025CB" w:rsidRPr="00FA2599" w:rsidRDefault="000025CB" w:rsidP="00D13DAE">
      <w:pPr>
        <w:pStyle w:val="ListParagraph"/>
      </w:pPr>
    </w:p>
    <w:p w14:paraId="5750A17A" w14:textId="77777777" w:rsidR="000025CB" w:rsidRPr="00FA2599" w:rsidRDefault="000025CB" w:rsidP="00300982">
      <w:pPr>
        <w:pStyle w:val="ListParagraph"/>
        <w:numPr>
          <w:ilvl w:val="0"/>
          <w:numId w:val="12"/>
        </w:numPr>
      </w:pPr>
      <w:r w:rsidRPr="00FA2599">
        <w:t xml:space="preserve">Describe the plan for outreach to parents to apprise them of supplemental programming opportunities.  </w:t>
      </w:r>
      <w:r w:rsidR="00CA05D2" w:rsidRPr="00FA2599">
        <w:t>D</w:t>
      </w:r>
      <w:r w:rsidR="00EE6C7C" w:rsidRPr="00FA2599">
        <w:t>escribe</w:t>
      </w:r>
      <w:r w:rsidRPr="00FA2599">
        <w:t xml:space="preserve"> how this plan will be culturally inclusive. </w:t>
      </w:r>
    </w:p>
    <w:p w14:paraId="4B4FA441" w14:textId="77777777" w:rsidR="00FD4FE6" w:rsidRPr="00FA2599" w:rsidRDefault="00FD4FE6" w:rsidP="00FD4FE6"/>
    <w:p w14:paraId="495D30C6" w14:textId="7955B0C0" w:rsidR="00E47AC8" w:rsidRPr="00FA2599" w:rsidRDefault="001055B0" w:rsidP="00CD286F">
      <w:pPr>
        <w:pStyle w:val="Heading2"/>
      </w:pPr>
      <w:bookmarkStart w:id="801" w:name="_Toc431472695"/>
      <w:r w:rsidRPr="00FA2599">
        <w:t>Section 9</w:t>
      </w:r>
      <w:r w:rsidR="008D7133" w:rsidRPr="00FA2599">
        <w:t xml:space="preserve">: </w:t>
      </w:r>
      <w:r w:rsidR="0011673B" w:rsidRPr="00FA2599">
        <w:t>Special Populations and At-Risk Students</w:t>
      </w:r>
      <w:r w:rsidR="008D7133" w:rsidRPr="00FA2599">
        <w:t xml:space="preserve"> (</w:t>
      </w:r>
      <w:r w:rsidR="00990EA6">
        <w:t>5</w:t>
      </w:r>
      <w:r w:rsidR="008D7133" w:rsidRPr="00FA2599">
        <w:t>0</w:t>
      </w:r>
      <w:r w:rsidR="00990EA6">
        <w:t>0</w:t>
      </w:r>
      <w:r w:rsidR="008D7133" w:rsidRPr="00FA2599">
        <w:t>0 Words)</w:t>
      </w:r>
      <w:bookmarkEnd w:id="801"/>
      <w:r w:rsidR="0011673B" w:rsidRPr="00FA2599">
        <w:t xml:space="preserve"> </w:t>
      </w:r>
    </w:p>
    <w:p w14:paraId="1724E9A2" w14:textId="0003D76C" w:rsidR="00E47AC8" w:rsidRPr="00FA2599" w:rsidRDefault="00AC4ADE" w:rsidP="00E724C0">
      <w:r w:rsidRPr="00FA2599">
        <w:t>S</w:t>
      </w:r>
      <w:r w:rsidR="00E47AC8" w:rsidRPr="00FA2599">
        <w:t>chools are responsible for hiring</w:t>
      </w:r>
      <w:r w:rsidR="0032047B" w:rsidRPr="00FA2599">
        <w:t xml:space="preserve"> special education</w:t>
      </w:r>
      <w:r w:rsidR="00E47AC8" w:rsidRPr="00FA2599">
        <w:t xml:space="preserve"> licensed and endorsed educators pursuant to </w:t>
      </w:r>
      <w:r w:rsidR="00A00F5D" w:rsidRPr="00FA2599">
        <w:t xml:space="preserve">federal and state </w:t>
      </w:r>
      <w:r w:rsidR="00E47AC8" w:rsidRPr="00FA2599">
        <w:t xml:space="preserve">law. School personnel shall participate in developing Individualized Education </w:t>
      </w:r>
      <w:r w:rsidR="009F77B9">
        <w:t>Plans</w:t>
      </w:r>
      <w:r w:rsidR="00E47AC8" w:rsidRPr="00FA2599">
        <w:t xml:space="preserve"> (IEPs)</w:t>
      </w:r>
      <w:r w:rsidR="00490120" w:rsidRPr="00FA2599">
        <w:t>,</w:t>
      </w:r>
      <w:r w:rsidR="00E47AC8" w:rsidRPr="00FA2599">
        <w:t xml:space="preserve"> identify and refer students for assessment of special education needs</w:t>
      </w:r>
      <w:r w:rsidR="00490120" w:rsidRPr="00FA2599">
        <w:t>,</w:t>
      </w:r>
      <w:r w:rsidR="00E47AC8" w:rsidRPr="00FA2599">
        <w:t xml:space="preserve"> maintain records</w:t>
      </w:r>
      <w:r w:rsidR="00490120" w:rsidRPr="00FA2599">
        <w:t>,</w:t>
      </w:r>
      <w:r w:rsidR="00E47AC8" w:rsidRPr="00FA2599">
        <w:t xml:space="preserve"> and </w:t>
      </w:r>
      <w:r w:rsidR="009F77B9">
        <w:t xml:space="preserve">provide </w:t>
      </w:r>
      <w:r w:rsidR="00E47AC8" w:rsidRPr="00FA2599">
        <w:t xml:space="preserve">the delivery of special education instruction and services, as appropriate. </w:t>
      </w:r>
      <w:r w:rsidR="006B64BF" w:rsidRPr="00FA2599">
        <w:t xml:space="preserve">All responses should indicate how </w:t>
      </w:r>
      <w:r w:rsidR="006B64BF" w:rsidRPr="00FA2599">
        <w:lastRenderedPageBreak/>
        <w:t>the school</w:t>
      </w:r>
      <w:r w:rsidR="004F0C3D" w:rsidRPr="00FA2599">
        <w:t xml:space="preserve"> will </w:t>
      </w:r>
      <w:r w:rsidR="006B64BF" w:rsidRPr="00FA2599">
        <w:t>comply with applicable laws and regulations governing service to these student populations.</w:t>
      </w:r>
    </w:p>
    <w:p w14:paraId="7E23AD30" w14:textId="77777777" w:rsidR="00FD4FE6" w:rsidRPr="00FA2599" w:rsidRDefault="00FD4FE6" w:rsidP="00E724C0"/>
    <w:p w14:paraId="39B7F343" w14:textId="0B177FA8" w:rsidR="00520147" w:rsidRPr="00FA2599" w:rsidRDefault="0055117E" w:rsidP="00300982">
      <w:pPr>
        <w:pStyle w:val="ListParagraph"/>
        <w:numPr>
          <w:ilvl w:val="0"/>
          <w:numId w:val="13"/>
        </w:numPr>
      </w:pPr>
      <w:r w:rsidRPr="00FA2599">
        <w:t>Describe the overall plan to serve students with special needs</w:t>
      </w:r>
      <w:r w:rsidR="008A20B6" w:rsidRPr="00FA2599">
        <w:t>,</w:t>
      </w:r>
      <w:r w:rsidRPr="00FA2599">
        <w:t xml:space="preserve"> including</w:t>
      </w:r>
      <w:r w:rsidR="008A20B6" w:rsidRPr="00FA2599">
        <w:t>,</w:t>
      </w:r>
      <w:r w:rsidRPr="00FA2599">
        <w:t xml:space="preserve"> but not limited to</w:t>
      </w:r>
      <w:r w:rsidR="008A20B6" w:rsidRPr="00FA2599">
        <w:t xml:space="preserve">, </w:t>
      </w:r>
      <w:r w:rsidRPr="00FA2599">
        <w:t>students with IEPs or Section 504 plans, ELLs, students identified as intellectually gifted, and students at risk of academic failure or dropping out. The plan should address how the school will meet students’ needs in th</w:t>
      </w:r>
      <w:r w:rsidR="00CA05D2" w:rsidRPr="00FA2599">
        <w:t>e least restrictive environment.</w:t>
      </w:r>
      <w:r w:rsidRPr="00FA2599">
        <w:t xml:space="preserve"> </w:t>
      </w:r>
    </w:p>
    <w:p w14:paraId="60FC2FAC" w14:textId="77777777" w:rsidR="0065026C" w:rsidRPr="00FA2599" w:rsidRDefault="0065026C" w:rsidP="0065026C">
      <w:pPr>
        <w:pStyle w:val="ListParagraph"/>
        <w:ind w:left="360"/>
      </w:pPr>
    </w:p>
    <w:p w14:paraId="45BDCDA0" w14:textId="77777777" w:rsidR="00520147" w:rsidRPr="00FA2599" w:rsidRDefault="0055117E" w:rsidP="00300982">
      <w:pPr>
        <w:pStyle w:val="ListParagraph"/>
        <w:numPr>
          <w:ilvl w:val="0"/>
          <w:numId w:val="13"/>
        </w:numPr>
      </w:pPr>
      <w:r w:rsidRPr="00FA2599">
        <w:t>Identify the special populations and at-risk groups that the school expects to serve and explain the basis for these assumptions. Discuss how the course scope and sequence, daily schedule, staffing plans, and support strategies and resources will meet or be adjusted for the diverse needs of</w:t>
      </w:r>
      <w:r w:rsidR="00A00F5D" w:rsidRPr="00FA2599">
        <w:t xml:space="preserve"> all</w:t>
      </w:r>
      <w:r w:rsidRPr="00FA2599">
        <w:t xml:space="preserve"> students</w:t>
      </w:r>
      <w:r w:rsidR="00CA05D2" w:rsidRPr="00FA2599">
        <w:t>.</w:t>
      </w:r>
    </w:p>
    <w:p w14:paraId="1D863B6F" w14:textId="77777777" w:rsidR="0065026C" w:rsidRPr="00FA2599" w:rsidRDefault="0065026C" w:rsidP="0065026C">
      <w:pPr>
        <w:pStyle w:val="ListParagraph"/>
        <w:ind w:left="360"/>
      </w:pPr>
    </w:p>
    <w:p w14:paraId="41A2CFAA" w14:textId="3E339BAB" w:rsidR="00520147" w:rsidRDefault="00BD4879" w:rsidP="00300982">
      <w:pPr>
        <w:pStyle w:val="ListParagraph"/>
        <w:numPr>
          <w:ilvl w:val="0"/>
          <w:numId w:val="13"/>
        </w:numPr>
      </w:pPr>
      <w:r w:rsidRPr="00FA2599">
        <w:t>S</w:t>
      </w:r>
      <w:r w:rsidR="0055117E" w:rsidRPr="00FA2599">
        <w:t>pecifically</w:t>
      </w:r>
      <w:r w:rsidRPr="00FA2599">
        <w:t xml:space="preserve"> explain</w:t>
      </w:r>
      <w:r w:rsidR="0055117E" w:rsidRPr="00FA2599">
        <w:t xml:space="preserve"> how the school will identify and meet the learning needs of students with mild, moderate, and severe disabilities in the least restrictive environment possible. Specify the programs, strategies, and supports the school will provide, including the following:</w:t>
      </w:r>
    </w:p>
    <w:p w14:paraId="5CE7C403" w14:textId="67F92A72" w:rsidR="008F3A53" w:rsidRPr="00FA2599" w:rsidRDefault="008F3A53" w:rsidP="007C3A67"/>
    <w:p w14:paraId="1E058B65" w14:textId="6FA77A81" w:rsidR="00520147" w:rsidRDefault="0055117E" w:rsidP="00300982">
      <w:pPr>
        <w:pStyle w:val="ListParagraph"/>
        <w:numPr>
          <w:ilvl w:val="1"/>
          <w:numId w:val="13"/>
        </w:numPr>
      </w:pPr>
      <w:r w:rsidRPr="00FA2599">
        <w:t>Methods for identifying students with special education needs and avoiding misidentification;</w:t>
      </w:r>
    </w:p>
    <w:p w14:paraId="07138F9E" w14:textId="3C09A6B9" w:rsidR="005E3C56" w:rsidRPr="00FA2599" w:rsidRDefault="005E3C56" w:rsidP="005E3C56">
      <w:pPr>
        <w:pStyle w:val="ListParagraph"/>
        <w:numPr>
          <w:ilvl w:val="1"/>
          <w:numId w:val="13"/>
        </w:numPr>
      </w:pPr>
      <w:r>
        <w:t>Specific scientifically research based interventions the school will provide to support the identification of needs for students with disabilities;</w:t>
      </w:r>
    </w:p>
    <w:p w14:paraId="42875B19" w14:textId="154BCA7F" w:rsidR="00900AE2" w:rsidRPr="00FA2599" w:rsidRDefault="0055117E" w:rsidP="005E3C56">
      <w:pPr>
        <w:pStyle w:val="ListParagraph"/>
        <w:numPr>
          <w:ilvl w:val="1"/>
          <w:numId w:val="13"/>
        </w:numPr>
      </w:pPr>
      <w:r w:rsidRPr="00FA2599">
        <w:t xml:space="preserve">Specific instructional programs, practices, and strategies the school will employ to provide a continuum of services, ensure students’ access to the general education curriculum, and ensure </w:t>
      </w:r>
      <w:r w:rsidRPr="00990EA6">
        <w:t>academic</w:t>
      </w:r>
      <w:r w:rsidR="00990EA6">
        <w:t>,</w:t>
      </w:r>
      <w:r w:rsidR="00990EA6" w:rsidRPr="00990EA6">
        <w:t xml:space="preserve"> </w:t>
      </w:r>
      <w:r w:rsidR="00990EA6">
        <w:t xml:space="preserve">social,  emotional, and functional </w:t>
      </w:r>
      <w:r w:rsidRPr="00FA2599">
        <w:t>success for students with special education needs;</w:t>
      </w:r>
    </w:p>
    <w:p w14:paraId="774BA901" w14:textId="0A66DC9A" w:rsidR="00520147" w:rsidRDefault="0055117E" w:rsidP="00300982">
      <w:pPr>
        <w:pStyle w:val="ListParagraph"/>
        <w:numPr>
          <w:ilvl w:val="1"/>
          <w:numId w:val="13"/>
        </w:numPr>
      </w:pPr>
      <w:r w:rsidRPr="00FA2599">
        <w:t xml:space="preserve">Plans for monitoring and evaluating </w:t>
      </w:r>
      <w:r w:rsidR="00990EA6" w:rsidRPr="00FA2599">
        <w:t xml:space="preserve">the </w:t>
      </w:r>
      <w:r w:rsidR="00990EA6" w:rsidRPr="00990EA6">
        <w:t>academic</w:t>
      </w:r>
      <w:r w:rsidR="00990EA6">
        <w:t xml:space="preserve">, social,  emotional, and functional performance) </w:t>
      </w:r>
      <w:r w:rsidRPr="00FA2599">
        <w:t>progress and success of special education students with mild, moderate, and severe needs to ensure the attainment of each student’s goals as set forth in the IEP;</w:t>
      </w:r>
    </w:p>
    <w:p w14:paraId="0DB15573" w14:textId="772D6A7C" w:rsidR="005E3C56" w:rsidRPr="00FA2599" w:rsidRDefault="005E3C56" w:rsidP="00300982">
      <w:pPr>
        <w:pStyle w:val="ListParagraph"/>
        <w:numPr>
          <w:ilvl w:val="1"/>
          <w:numId w:val="13"/>
        </w:numPr>
      </w:pPr>
      <w:r w:rsidRPr="00FA2599">
        <w:t>Plans for</w:t>
      </w:r>
      <w:r w:rsidR="00131BEA">
        <w:t xml:space="preserve"> developing,</w:t>
      </w:r>
      <w:r w:rsidRPr="00FA2599">
        <w:t xml:space="preserve"> monitoring</w:t>
      </w:r>
      <w:r w:rsidR="00131BEA">
        <w:t>,</w:t>
      </w:r>
      <w:r w:rsidRPr="00FA2599">
        <w:t xml:space="preserve"> and evaluating</w:t>
      </w:r>
      <w:r w:rsidR="00131BEA">
        <w:t xml:space="preserve"> the progress and success of supports and services for students with disabilities as set forth in 504 Plans</w:t>
      </w:r>
      <w:r>
        <w:t>;</w:t>
      </w:r>
    </w:p>
    <w:p w14:paraId="2C9F7191" w14:textId="77777777" w:rsidR="00520147" w:rsidRPr="00FA2599" w:rsidRDefault="0055117E" w:rsidP="00300982">
      <w:pPr>
        <w:pStyle w:val="ListParagraph"/>
        <w:numPr>
          <w:ilvl w:val="1"/>
          <w:numId w:val="13"/>
        </w:numPr>
      </w:pPr>
      <w:r w:rsidRPr="00FA2599">
        <w:t>Plans for promoting graduation for students with special education needs (high schools only); and</w:t>
      </w:r>
    </w:p>
    <w:p w14:paraId="7BD49838" w14:textId="77777777" w:rsidR="00520147" w:rsidRPr="00FA2599" w:rsidRDefault="0055117E" w:rsidP="00300982">
      <w:pPr>
        <w:pStyle w:val="ListParagraph"/>
        <w:numPr>
          <w:ilvl w:val="1"/>
          <w:numId w:val="13"/>
        </w:numPr>
      </w:pPr>
      <w:r w:rsidRPr="00FA2599">
        <w:t>Plans to provide</w:t>
      </w:r>
      <w:r w:rsidR="00CA05D2" w:rsidRPr="00FA2599">
        <w:t xml:space="preserve"> adequate</w:t>
      </w:r>
      <w:r w:rsidRPr="00FA2599">
        <w:t xml:space="preserve"> qualified staff</w:t>
      </w:r>
      <w:r w:rsidR="00CA05D2" w:rsidRPr="00FA2599">
        <w:t>ing</w:t>
      </w:r>
      <w:r w:rsidRPr="00FA2599">
        <w:t xml:space="preserve"> for the anticipated special needs population.</w:t>
      </w:r>
    </w:p>
    <w:p w14:paraId="25E0A6AA" w14:textId="77777777" w:rsidR="0065026C" w:rsidRPr="00FA2599" w:rsidRDefault="0065026C" w:rsidP="0065026C">
      <w:pPr>
        <w:pStyle w:val="ListParagraph"/>
      </w:pPr>
    </w:p>
    <w:p w14:paraId="36668739" w14:textId="2898226F" w:rsidR="00520147" w:rsidRDefault="00E47AC8" w:rsidP="00300982">
      <w:pPr>
        <w:pStyle w:val="ListParagraph"/>
        <w:numPr>
          <w:ilvl w:val="0"/>
          <w:numId w:val="13"/>
        </w:numPr>
      </w:pPr>
      <w:r w:rsidRPr="00FA2599">
        <w:t>Explain how the school will meet the needs of English Language Learner (ELL) students, including</w:t>
      </w:r>
      <w:r w:rsidR="00CD5238" w:rsidRPr="00FA2599">
        <w:t xml:space="preserve"> the following</w:t>
      </w:r>
      <w:r w:rsidRPr="00FA2599">
        <w:t>:</w:t>
      </w:r>
    </w:p>
    <w:p w14:paraId="5B6E921E" w14:textId="5191D10B" w:rsidR="008F3A53" w:rsidRDefault="008F3A53" w:rsidP="008F3A53">
      <w:pPr>
        <w:pStyle w:val="ListParagraph"/>
        <w:numPr>
          <w:ilvl w:val="1"/>
          <w:numId w:val="60"/>
        </w:numPr>
      </w:pPr>
      <w:r>
        <w:t>The charter school will identify and place English learners in the English language development program</w:t>
      </w:r>
      <w:r>
        <w:rPr>
          <w:color w:val="1F497D"/>
        </w:rPr>
        <w:t xml:space="preserve"> (</w:t>
      </w:r>
      <w:hyperlink r:id="rId23" w:history="1">
        <w:r>
          <w:rPr>
            <w:rStyle w:val="Hyperlink"/>
          </w:rPr>
          <w:t>ESEA Sec. 8101 (20)</w:t>
        </w:r>
      </w:hyperlink>
      <w:r>
        <w:rPr>
          <w:color w:val="1F497D"/>
        </w:rPr>
        <w:t>)</w:t>
      </w:r>
      <w:r>
        <w:t>;</w:t>
      </w:r>
    </w:p>
    <w:p w14:paraId="3BE860F1" w14:textId="17876C63" w:rsidR="008F3A53" w:rsidRDefault="008F3A53" w:rsidP="008F3A53">
      <w:pPr>
        <w:pStyle w:val="ListParagraph"/>
        <w:numPr>
          <w:ilvl w:val="1"/>
          <w:numId w:val="60"/>
        </w:numPr>
      </w:pPr>
      <w:r>
        <w:lastRenderedPageBreak/>
        <w:t>The charter school will make available to all English learners a transitional bilingual instructional program or, if the use of two languages is not practicable as provided in WAC 392-160-040, an alternative instructional program</w:t>
      </w:r>
      <w:r>
        <w:rPr>
          <w:color w:val="1F497D"/>
        </w:rPr>
        <w:t xml:space="preserve"> (</w:t>
      </w:r>
      <w:hyperlink r:id="rId24" w:anchor="392-160-010" w:history="1">
        <w:r>
          <w:rPr>
            <w:rStyle w:val="Hyperlink"/>
          </w:rPr>
          <w:t>WAC 392-160-010</w:t>
        </w:r>
      </w:hyperlink>
      <w:r>
        <w:t>)</w:t>
      </w:r>
      <w:r>
        <w:rPr>
          <w:color w:val="1F497D"/>
        </w:rPr>
        <w:t>;</w:t>
      </w:r>
    </w:p>
    <w:p w14:paraId="5CDBC16F" w14:textId="776595D9" w:rsidR="008F3A53" w:rsidRDefault="008F3A53" w:rsidP="008F3A53">
      <w:pPr>
        <w:pStyle w:val="ListParagraph"/>
        <w:numPr>
          <w:ilvl w:val="1"/>
          <w:numId w:val="60"/>
        </w:numPr>
      </w:pPr>
      <w:r>
        <w:t>The charter school will monitor and evaluate</w:t>
      </w:r>
      <w:r>
        <w:rPr>
          <w:color w:val="1F497D"/>
        </w:rPr>
        <w:t xml:space="preserve"> </w:t>
      </w:r>
      <w:r>
        <w:t>the academic progress and success of English learners, including the exiting of students from EL services</w:t>
      </w:r>
      <w:r>
        <w:rPr>
          <w:color w:val="1F497D"/>
        </w:rPr>
        <w:t xml:space="preserve"> (</w:t>
      </w:r>
      <w:hyperlink r:id="rId25" w:history="1">
        <w:r>
          <w:rPr>
            <w:rStyle w:val="Hyperlink"/>
          </w:rPr>
          <w:t>ESEA Sec. 3121(a)(b)(c)</w:t>
        </w:r>
      </w:hyperlink>
      <w:r>
        <w:rPr>
          <w:color w:val="1F497D"/>
        </w:rPr>
        <w:t xml:space="preserve"> </w:t>
      </w:r>
      <w:r>
        <w:t>; and</w:t>
      </w:r>
      <w:r>
        <w:rPr>
          <w:color w:val="1F497D"/>
        </w:rPr>
        <w:t xml:space="preserve"> </w:t>
      </w:r>
      <w:hyperlink r:id="rId26" w:anchor="28A.180.040" w:history="1">
        <w:r>
          <w:rPr>
            <w:rStyle w:val="Hyperlink"/>
          </w:rPr>
          <w:t>RCW 28A.180.040(g)</w:t>
        </w:r>
      </w:hyperlink>
      <w:r>
        <w:rPr>
          <w:color w:val="1F497D"/>
        </w:rPr>
        <w:t>);</w:t>
      </w:r>
    </w:p>
    <w:p w14:paraId="7598AEE4" w14:textId="1D3974DB" w:rsidR="008F3A53" w:rsidRDefault="008F3A53" w:rsidP="008F3A53">
      <w:pPr>
        <w:pStyle w:val="ListParagraph"/>
        <w:numPr>
          <w:ilvl w:val="1"/>
          <w:numId w:val="60"/>
        </w:numPr>
      </w:pPr>
      <w:r>
        <w:t>The charter school will provide</w:t>
      </w:r>
      <w:r>
        <w:rPr>
          <w:color w:val="1F497D"/>
        </w:rPr>
        <w:t xml:space="preserve"> </w:t>
      </w:r>
      <w:r>
        <w:t>adequate, qualified staffing for English learners</w:t>
      </w:r>
      <w:r>
        <w:rPr>
          <w:color w:val="1F497D"/>
        </w:rPr>
        <w:t xml:space="preserve"> (</w:t>
      </w:r>
      <w:hyperlink r:id="rId27" w:history="1">
        <w:r>
          <w:rPr>
            <w:rStyle w:val="Hyperlink"/>
          </w:rPr>
          <w:t>Title VI of the Civil Rights Act of 1964, 34 CRR §100.3</w:t>
        </w:r>
      </w:hyperlink>
      <w:r>
        <w:rPr>
          <w:color w:val="1F497D"/>
        </w:rPr>
        <w:t>);</w:t>
      </w:r>
    </w:p>
    <w:p w14:paraId="7D7A4C6C" w14:textId="25E60103" w:rsidR="008F3A53" w:rsidRDefault="008F3A53" w:rsidP="008F3A53">
      <w:pPr>
        <w:pStyle w:val="ListParagraph"/>
        <w:numPr>
          <w:ilvl w:val="1"/>
          <w:numId w:val="60"/>
        </w:numPr>
        <w:rPr>
          <w:strike/>
          <w:color w:val="1F497D"/>
        </w:rPr>
      </w:pPr>
      <w:r>
        <w:t>The charter school will meet the parent notification requirements for families of English learners (</w:t>
      </w:r>
      <w:hyperlink r:id="rId28" w:anchor="392-160-015" w:history="1">
        <w:r>
          <w:rPr>
            <w:rStyle w:val="Hyperlink"/>
          </w:rPr>
          <w:t>WAC 392-160-015</w:t>
        </w:r>
      </w:hyperlink>
      <w:r>
        <w:t>);</w:t>
      </w:r>
    </w:p>
    <w:p w14:paraId="6B613D9F" w14:textId="77777777" w:rsidR="006B62CB" w:rsidRPr="00FA2599" w:rsidRDefault="006B62CB" w:rsidP="008F3A53"/>
    <w:p w14:paraId="2EDFC6BC" w14:textId="21E7A3DB" w:rsidR="00FC524A" w:rsidRDefault="006B62CB" w:rsidP="00FC524A">
      <w:pPr>
        <w:pStyle w:val="ListParagraph"/>
        <w:numPr>
          <w:ilvl w:val="0"/>
          <w:numId w:val="13"/>
        </w:numPr>
      </w:pPr>
      <w:r w:rsidRPr="00FA2599">
        <w:t xml:space="preserve">Explain how the school will meet the needs of </w:t>
      </w:r>
      <w:r>
        <w:t>homeless students and students in foster care</w:t>
      </w:r>
      <w:r w:rsidR="00FC524A">
        <w:t>.</w:t>
      </w:r>
    </w:p>
    <w:p w14:paraId="00411C41" w14:textId="77777777" w:rsidR="00FC524A" w:rsidRDefault="00FC524A" w:rsidP="00FC524A"/>
    <w:p w14:paraId="0319E9D2" w14:textId="77777777" w:rsidR="00DB1D53" w:rsidRPr="00FA2599" w:rsidRDefault="00E47AC8" w:rsidP="00FC524A">
      <w:pPr>
        <w:pStyle w:val="ListParagraph"/>
        <w:numPr>
          <w:ilvl w:val="0"/>
          <w:numId w:val="13"/>
        </w:numPr>
      </w:pPr>
      <w:r w:rsidRPr="00FA2599">
        <w:t xml:space="preserve">Explain how the school will identify and meet the learning needs of </w:t>
      </w:r>
      <w:r w:rsidR="005E04EE" w:rsidRPr="00FA2599">
        <w:t xml:space="preserve">at-risk students as defined </w:t>
      </w:r>
      <w:r w:rsidR="00237762" w:rsidRPr="00FA2599">
        <w:t xml:space="preserve">RCW </w:t>
      </w:r>
      <w:r w:rsidR="00FB3C9B" w:rsidRPr="00FA2599">
        <w:t>28A.710.010(</w:t>
      </w:r>
      <w:r w:rsidR="00237762" w:rsidRPr="00FA2599">
        <w:t>2)</w:t>
      </w:r>
      <w:r w:rsidR="00DB1D53" w:rsidRPr="00FA2599">
        <w:t>:</w:t>
      </w:r>
      <w:r w:rsidR="007E03F4" w:rsidRPr="00FA2599">
        <w:t xml:space="preserve"> </w:t>
      </w:r>
    </w:p>
    <w:p w14:paraId="142BE107" w14:textId="77777777" w:rsidR="00FD4FE6" w:rsidRPr="00FA2599" w:rsidRDefault="00FD4FE6" w:rsidP="00E53352">
      <w:pPr>
        <w:spacing w:line="240" w:lineRule="auto"/>
        <w:ind w:left="720" w:right="720"/>
        <w:jc w:val="both"/>
        <w:rPr>
          <w:b/>
        </w:rPr>
      </w:pPr>
    </w:p>
    <w:p w14:paraId="726484D0" w14:textId="3E02AEFC" w:rsidR="00AA5E12" w:rsidRPr="007C3A67" w:rsidRDefault="00A42487" w:rsidP="00E53352">
      <w:pPr>
        <w:spacing w:line="240" w:lineRule="auto"/>
        <w:ind w:left="720" w:right="720"/>
        <w:jc w:val="both"/>
      </w:pPr>
      <w:r w:rsidRPr="007C3A67">
        <w:t>“At-risk student”</w:t>
      </w:r>
      <w:r w:rsidR="0011673B" w:rsidRPr="007C3A67">
        <w:t xml:space="preserve"> means a student who has an academic or economic disadvantage that requires assistance or special services to succe</w:t>
      </w:r>
      <w:r w:rsidR="00FA40A6" w:rsidRPr="007C3A67">
        <w:t>ed</w:t>
      </w:r>
      <w:r w:rsidR="0011673B" w:rsidRPr="007C3A67">
        <w:t xml:space="preserve">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r w:rsidR="00384C7D" w:rsidRPr="007C3A67">
        <w:t>.</w:t>
      </w:r>
    </w:p>
    <w:p w14:paraId="1548040B" w14:textId="77777777" w:rsidR="00FD4FE6" w:rsidRPr="00FA2599" w:rsidRDefault="00FD4FE6" w:rsidP="00E53352">
      <w:pPr>
        <w:spacing w:line="240" w:lineRule="auto"/>
        <w:ind w:left="720" w:right="720"/>
        <w:jc w:val="both"/>
        <w:rPr>
          <w:b/>
        </w:rPr>
      </w:pPr>
    </w:p>
    <w:p w14:paraId="06CFE3CE" w14:textId="77777777" w:rsidR="0065026C" w:rsidRPr="00FA2599" w:rsidRDefault="00EA4089" w:rsidP="00300982">
      <w:pPr>
        <w:pStyle w:val="ListParagraph"/>
        <w:numPr>
          <w:ilvl w:val="0"/>
          <w:numId w:val="13"/>
        </w:numPr>
      </w:pPr>
      <w:r w:rsidRPr="00FA2599">
        <w:t xml:space="preserve">Describe </w:t>
      </w:r>
      <w:r w:rsidR="00E47AC8" w:rsidRPr="00FA2599">
        <w:t xml:space="preserve">how the school will identify and meet the needs of </w:t>
      </w:r>
      <w:r w:rsidR="004F0C3D" w:rsidRPr="00FA2599">
        <w:t>highly capable students</w:t>
      </w:r>
      <w:r w:rsidR="00E47AC8" w:rsidRPr="00FA2599">
        <w:t>, including</w:t>
      </w:r>
      <w:r w:rsidR="00CD5238" w:rsidRPr="00FA2599">
        <w:t xml:space="preserve"> the following</w:t>
      </w:r>
      <w:r w:rsidR="00E47AC8" w:rsidRPr="00FA2599">
        <w:t>:</w:t>
      </w:r>
    </w:p>
    <w:p w14:paraId="70630616" w14:textId="77777777" w:rsidR="0065026C" w:rsidRPr="00FA2599" w:rsidRDefault="00CD5238" w:rsidP="00300982">
      <w:pPr>
        <w:pStyle w:val="ListParagraph"/>
        <w:numPr>
          <w:ilvl w:val="1"/>
          <w:numId w:val="13"/>
        </w:numPr>
      </w:pPr>
      <w:r w:rsidRPr="00FA2599">
        <w:t>S</w:t>
      </w:r>
      <w:r w:rsidR="00E47AC8" w:rsidRPr="00FA2599">
        <w:t>pecific research-based instructional programs, practices, strategies, and opportunities the school will employ or prov</w:t>
      </w:r>
      <w:r w:rsidRPr="00FA2599">
        <w:t>ide to enhance their abilities;</w:t>
      </w:r>
    </w:p>
    <w:p w14:paraId="21ED794C" w14:textId="77777777" w:rsidR="0065026C" w:rsidRPr="00FA2599" w:rsidRDefault="00CD5238" w:rsidP="00300982">
      <w:pPr>
        <w:pStyle w:val="ListParagraph"/>
        <w:numPr>
          <w:ilvl w:val="1"/>
          <w:numId w:val="13"/>
        </w:numPr>
      </w:pPr>
      <w:r w:rsidRPr="00FA2599">
        <w:t>Plans</w:t>
      </w:r>
      <w:r w:rsidR="004F428B" w:rsidRPr="00FA2599">
        <w:t xml:space="preserve"> for monitoring and evaluating the</w:t>
      </w:r>
      <w:r w:rsidR="00EA4089" w:rsidRPr="00FA2599">
        <w:t xml:space="preserve"> academic</w:t>
      </w:r>
      <w:r w:rsidR="004F428B" w:rsidRPr="00FA2599">
        <w:t xml:space="preserve"> </w:t>
      </w:r>
      <w:r w:rsidR="00E47AC8" w:rsidRPr="00FA2599">
        <w:t>progress and success of intellectually gifted students</w:t>
      </w:r>
      <w:r w:rsidR="00850C50" w:rsidRPr="00FA2599">
        <w:t>; and</w:t>
      </w:r>
    </w:p>
    <w:p w14:paraId="2E532377" w14:textId="77777777" w:rsidR="00FD4FE6" w:rsidRPr="00FA2599" w:rsidRDefault="00EA4089" w:rsidP="00300982">
      <w:pPr>
        <w:pStyle w:val="ListParagraph"/>
        <w:numPr>
          <w:ilvl w:val="1"/>
          <w:numId w:val="13"/>
        </w:numPr>
      </w:pPr>
      <w:r w:rsidRPr="00FA2599">
        <w:t xml:space="preserve">Plans </w:t>
      </w:r>
      <w:r w:rsidR="00CD5238" w:rsidRPr="00FA2599">
        <w:t>for providing</w:t>
      </w:r>
      <w:r w:rsidR="004F428B" w:rsidRPr="00FA2599">
        <w:t xml:space="preserve"> qualified staffing for intellectually gifted students.</w:t>
      </w:r>
    </w:p>
    <w:p w14:paraId="46845150" w14:textId="77777777" w:rsidR="00BD12AD" w:rsidRPr="00FA2599" w:rsidRDefault="00BD12AD" w:rsidP="00BD12AD">
      <w:pPr>
        <w:pStyle w:val="ListParagraph"/>
        <w:ind w:left="1080"/>
      </w:pPr>
    </w:p>
    <w:p w14:paraId="5D305608" w14:textId="440238D3" w:rsidR="00E47AC8" w:rsidRPr="00FA2599" w:rsidRDefault="001055B0" w:rsidP="00CD286F">
      <w:pPr>
        <w:pStyle w:val="Heading2"/>
      </w:pPr>
      <w:bookmarkStart w:id="802" w:name="_Toc431472696"/>
      <w:r w:rsidRPr="00FA2599">
        <w:t>Section 10</w:t>
      </w:r>
      <w:r w:rsidR="008D7133" w:rsidRPr="00FA2599">
        <w:t xml:space="preserve">: </w:t>
      </w:r>
      <w:r w:rsidR="0011673B" w:rsidRPr="00FA2599">
        <w:t>Student Recruitment and Enrollment</w:t>
      </w:r>
      <w:r w:rsidR="008D7133" w:rsidRPr="00FA2599">
        <w:t xml:space="preserve"> (600 Words)</w:t>
      </w:r>
      <w:bookmarkEnd w:id="802"/>
      <w:r w:rsidR="0011673B" w:rsidRPr="00FA2599">
        <w:t xml:space="preserve"> </w:t>
      </w:r>
    </w:p>
    <w:p w14:paraId="244AD3DD" w14:textId="77777777" w:rsidR="005B50F0" w:rsidRPr="00FA2599" w:rsidRDefault="005B50F0" w:rsidP="005B50F0"/>
    <w:p w14:paraId="2261674C" w14:textId="429D0E3D" w:rsidR="0065026C" w:rsidRPr="00FA2599" w:rsidRDefault="00EA4089" w:rsidP="006B62CB">
      <w:pPr>
        <w:pStyle w:val="ListParagraph"/>
        <w:numPr>
          <w:ilvl w:val="0"/>
          <w:numId w:val="14"/>
        </w:numPr>
      </w:pPr>
      <w:r w:rsidRPr="00FA2599">
        <w:t xml:space="preserve">Describe </w:t>
      </w:r>
      <w:r w:rsidR="00AC4ADE" w:rsidRPr="00FA2599">
        <w:t>the</w:t>
      </w:r>
      <w:r w:rsidR="00DB1D53" w:rsidRPr="00FA2599">
        <w:t xml:space="preserve"> school’s</w:t>
      </w:r>
      <w:r w:rsidR="00AC4ADE" w:rsidRPr="00FA2599">
        <w:t xml:space="preserve"> plan for student recruitment and marketing</w:t>
      </w:r>
      <w:r w:rsidR="00306F63">
        <w:t xml:space="preserve"> and how it</w:t>
      </w:r>
      <w:r w:rsidR="004F0C3D" w:rsidRPr="00FA2599">
        <w:t xml:space="preserve"> is culturally inclusive an</w:t>
      </w:r>
      <w:r w:rsidR="00FA0E47" w:rsidRPr="00FA2599">
        <w:t>d</w:t>
      </w:r>
      <w:r w:rsidR="00AC4ADE" w:rsidRPr="00FA2599">
        <w:t xml:space="preserve"> will provide equ</w:t>
      </w:r>
      <w:r w:rsidR="00DA3F73">
        <w:t>itable</w:t>
      </w:r>
      <w:r w:rsidR="00AC4ADE" w:rsidRPr="00FA2599">
        <w:t xml:space="preserve"> access to in</w:t>
      </w:r>
      <w:r w:rsidR="00D66472" w:rsidRPr="00FA2599">
        <w:t xml:space="preserve">terested students and families. </w:t>
      </w:r>
      <w:r w:rsidR="00AC4ADE" w:rsidRPr="00FA2599">
        <w:t>Specifically describe the</w:t>
      </w:r>
      <w:r w:rsidR="00DB1D53" w:rsidRPr="00FA2599">
        <w:t xml:space="preserve"> school’s</w:t>
      </w:r>
      <w:r w:rsidR="00AC4ADE" w:rsidRPr="00FA2599">
        <w:t xml:space="preserve"> plan for outreach to </w:t>
      </w:r>
      <w:r w:rsidR="004F0C3D" w:rsidRPr="00FA2599">
        <w:t>at</w:t>
      </w:r>
      <w:r w:rsidR="00FD39DF" w:rsidRPr="00FA2599">
        <w:t>-risk students</w:t>
      </w:r>
      <w:bookmarkStart w:id="803" w:name="OLE_LINK2"/>
      <w:bookmarkStart w:id="804" w:name="OLE_LINK3"/>
      <w:r w:rsidR="00034124" w:rsidRPr="00FA2599">
        <w:t>.</w:t>
      </w:r>
      <w:r w:rsidR="006B62CB">
        <w:t xml:space="preserve"> The plan </w:t>
      </w:r>
      <w:r w:rsidR="00FC524A">
        <w:t>must</w:t>
      </w:r>
      <w:r w:rsidR="006B62CB">
        <w:t xml:space="preserve"> adhere to </w:t>
      </w:r>
      <w:r w:rsidR="006B62CB" w:rsidRPr="00FC524A">
        <w:t>admissions and enrollment practices outlined in RCW 28A.710.050</w:t>
      </w:r>
    </w:p>
    <w:p w14:paraId="0DC481CA" w14:textId="77777777" w:rsidR="0065026C" w:rsidRPr="00FA2599" w:rsidRDefault="0065026C" w:rsidP="0065026C">
      <w:pPr>
        <w:pStyle w:val="ListParagraph"/>
        <w:ind w:left="360"/>
      </w:pPr>
    </w:p>
    <w:p w14:paraId="46B3D82E" w14:textId="2CC066A4" w:rsidR="0065026C" w:rsidRPr="00FA2599" w:rsidRDefault="00E47AC8" w:rsidP="00300982">
      <w:pPr>
        <w:pStyle w:val="ListParagraph"/>
        <w:numPr>
          <w:ilvl w:val="0"/>
          <w:numId w:val="14"/>
        </w:numPr>
      </w:pPr>
      <w:r w:rsidRPr="00FA2599">
        <w:lastRenderedPageBreak/>
        <w:t xml:space="preserve">Provide, as </w:t>
      </w:r>
      <w:r w:rsidR="00876870" w:rsidRPr="00FA2599">
        <w:rPr>
          <w:b/>
        </w:rPr>
        <w:t xml:space="preserve">Attachment </w:t>
      </w:r>
      <w:r w:rsidR="00531046">
        <w:rPr>
          <w:b/>
        </w:rPr>
        <w:t>6</w:t>
      </w:r>
      <w:r w:rsidR="00FD39DF" w:rsidRPr="00FA2599">
        <w:t>,</w:t>
      </w:r>
      <w:r w:rsidRPr="00FA2599">
        <w:t xml:space="preserve"> the school’s </w:t>
      </w:r>
      <w:r w:rsidR="00FD39DF" w:rsidRPr="00FA2599">
        <w:t>e</w:t>
      </w:r>
      <w:r w:rsidRPr="00FA2599">
        <w:t xml:space="preserve">nrollment </w:t>
      </w:r>
      <w:r w:rsidR="00FD39DF" w:rsidRPr="00FA2599">
        <w:t>p</w:t>
      </w:r>
      <w:r w:rsidRPr="00FA2599">
        <w:t xml:space="preserve">olicy, which should </w:t>
      </w:r>
      <w:r w:rsidR="00EA4089" w:rsidRPr="00FA2599">
        <w:t xml:space="preserve">demonstrate </w:t>
      </w:r>
      <w:r w:rsidR="0083743E" w:rsidRPr="00FA2599">
        <w:t>cultural inclusive</w:t>
      </w:r>
      <w:r w:rsidR="00EA4089" w:rsidRPr="00FA2599">
        <w:t>ness</w:t>
      </w:r>
      <w:r w:rsidR="0083743E" w:rsidRPr="00FA2599">
        <w:t xml:space="preserve"> and </w:t>
      </w:r>
      <w:r w:rsidRPr="00FA2599">
        <w:t>include the following:</w:t>
      </w:r>
      <w:bookmarkEnd w:id="803"/>
      <w:bookmarkEnd w:id="804"/>
    </w:p>
    <w:p w14:paraId="7C794695" w14:textId="77777777" w:rsidR="0065026C" w:rsidRPr="00FA2599" w:rsidRDefault="004F4DFE" w:rsidP="00300982">
      <w:pPr>
        <w:pStyle w:val="ListParagraph"/>
        <w:numPr>
          <w:ilvl w:val="1"/>
          <w:numId w:val="14"/>
        </w:numPr>
      </w:pPr>
      <w:r w:rsidRPr="00FA2599">
        <w:t xml:space="preserve">Tentative dates for </w:t>
      </w:r>
      <w:r w:rsidR="00971BFD" w:rsidRPr="00FA2599">
        <w:t xml:space="preserve">application </w:t>
      </w:r>
      <w:r w:rsidR="00DB1D53" w:rsidRPr="00FA2599">
        <w:t>period</w:t>
      </w:r>
      <w:r w:rsidRPr="00FA2599">
        <w:t xml:space="preserve"> and enrollment deadlines and procedures, including </w:t>
      </w:r>
      <w:r w:rsidR="00EA4089" w:rsidRPr="00FA2599">
        <w:t xml:space="preserve">an </w:t>
      </w:r>
      <w:r w:rsidRPr="00FA2599">
        <w:t>explanation of how the school will receive and process Intent to Enroll forms</w:t>
      </w:r>
      <w:r w:rsidR="00850C50" w:rsidRPr="00FA2599">
        <w:t>;</w:t>
      </w:r>
      <w:r w:rsidRPr="00FA2599">
        <w:t xml:space="preserve"> </w:t>
      </w:r>
    </w:p>
    <w:p w14:paraId="5395B538" w14:textId="77777777" w:rsidR="0065026C" w:rsidRPr="00FA2599" w:rsidRDefault="004F4DFE" w:rsidP="00300982">
      <w:pPr>
        <w:pStyle w:val="ListParagraph"/>
        <w:numPr>
          <w:ilvl w:val="1"/>
          <w:numId w:val="14"/>
        </w:numPr>
      </w:pPr>
      <w:r w:rsidRPr="00FA2599">
        <w:t>A timeline and plan for student recruitment</w:t>
      </w:r>
      <w:r w:rsidR="00A81F2A" w:rsidRPr="00FA2599">
        <w:t>/engagement</w:t>
      </w:r>
      <w:r w:rsidRPr="00FA2599">
        <w:t xml:space="preserve"> and enrollment</w:t>
      </w:r>
      <w:r w:rsidR="00850C50" w:rsidRPr="00FA2599">
        <w:t xml:space="preserve">; </w:t>
      </w:r>
    </w:p>
    <w:p w14:paraId="3155FF2F" w14:textId="7965F065" w:rsidR="0065026C" w:rsidRPr="00FA2599" w:rsidRDefault="00BD4879" w:rsidP="00300982">
      <w:pPr>
        <w:pStyle w:val="ListParagraph"/>
        <w:numPr>
          <w:ilvl w:val="1"/>
          <w:numId w:val="14"/>
        </w:numPr>
      </w:pPr>
      <w:r w:rsidRPr="00FA2599">
        <w:t>Th</w:t>
      </w:r>
      <w:r w:rsidR="005A5198" w:rsidRPr="00FA2599">
        <w:t>e lottery procedures that will be used should student interest exceed capacity</w:t>
      </w:r>
      <w:r w:rsidR="00EA4089" w:rsidRPr="00FA2599">
        <w:t xml:space="preserve">. These lottery procedures shall be publicly noticed and open to the public; however, the </w:t>
      </w:r>
      <w:r w:rsidR="00384C7D" w:rsidRPr="00FA2599">
        <w:t>s</w:t>
      </w:r>
      <w:r w:rsidR="00EA4089" w:rsidRPr="00FA2599">
        <w:t xml:space="preserve">chool must </w:t>
      </w:r>
      <w:r w:rsidRPr="00FA2599">
        <w:t xml:space="preserve">grant </w:t>
      </w:r>
      <w:r w:rsidR="00EA4089" w:rsidRPr="00FA2599">
        <w:t>enrollment preference to siblings of already enrolled students</w:t>
      </w:r>
      <w:r w:rsidRPr="00FA2599">
        <w:t>, with any remaining enrollments allocated through the lottery</w:t>
      </w:r>
      <w:r w:rsidR="00384C7D" w:rsidRPr="00FA2599">
        <w:t>;</w:t>
      </w:r>
    </w:p>
    <w:p w14:paraId="558C47C9" w14:textId="5A94F9D5" w:rsidR="00BD4879" w:rsidRPr="00FA2599" w:rsidRDefault="00BD4879" w:rsidP="00300982">
      <w:pPr>
        <w:pStyle w:val="ListParagraph"/>
        <w:numPr>
          <w:ilvl w:val="1"/>
          <w:numId w:val="14"/>
        </w:numPr>
      </w:pPr>
      <w:r w:rsidRPr="00FA2599">
        <w:t>If applicable, how the school will offer a weighted enrollment preference for at-risk students or children of full</w:t>
      </w:r>
      <w:r w:rsidR="00057BD4">
        <w:t>-</w:t>
      </w:r>
      <w:r w:rsidRPr="00FA2599">
        <w:t>time employees of the scho</w:t>
      </w:r>
      <w:r w:rsidR="00384C7D" w:rsidRPr="00FA2599">
        <w:t>ol; and</w:t>
      </w:r>
    </w:p>
    <w:p w14:paraId="4B2B7FBF" w14:textId="4E6739E8" w:rsidR="00FD4FE6" w:rsidRPr="00FA2599" w:rsidRDefault="004F4DFE" w:rsidP="00300982">
      <w:pPr>
        <w:pStyle w:val="ListParagraph"/>
        <w:numPr>
          <w:ilvl w:val="1"/>
          <w:numId w:val="14"/>
        </w:numPr>
      </w:pPr>
      <w:r w:rsidRPr="00FA2599">
        <w:t>Policies and procedures for student waiting lists</w:t>
      </w:r>
      <w:r w:rsidR="00FD39DF" w:rsidRPr="00FA2599">
        <w:t>, withdrawals, re</w:t>
      </w:r>
      <w:r w:rsidRPr="00FA2599">
        <w:t>enrollment, and transfers</w:t>
      </w:r>
      <w:r w:rsidR="0065026C" w:rsidRPr="00FA2599">
        <w:t>.</w:t>
      </w:r>
    </w:p>
    <w:p w14:paraId="5ED09BC6" w14:textId="77777777" w:rsidR="00BD12AD" w:rsidRPr="00FA2599" w:rsidRDefault="00BD12AD" w:rsidP="00BD4879">
      <w:pPr>
        <w:ind w:left="720"/>
      </w:pPr>
    </w:p>
    <w:p w14:paraId="03F4EF86" w14:textId="1F9BC2EB" w:rsidR="00AA7595" w:rsidRPr="00FA2599" w:rsidRDefault="001055B0" w:rsidP="001570C4">
      <w:pPr>
        <w:pStyle w:val="Heading2"/>
      </w:pPr>
      <w:bookmarkStart w:id="805" w:name="_Toc431472697"/>
      <w:r w:rsidRPr="00FA2599">
        <w:t>Section 11</w:t>
      </w:r>
      <w:r w:rsidR="008D7133" w:rsidRPr="00FA2599">
        <w:t xml:space="preserve">: </w:t>
      </w:r>
      <w:r w:rsidR="0011673B" w:rsidRPr="00FA2599">
        <w:t>Student Discipline</w:t>
      </w:r>
      <w:r w:rsidR="00673398" w:rsidRPr="00FA2599">
        <w:t xml:space="preserve"> Policy and Plan</w:t>
      </w:r>
      <w:r w:rsidR="008D7133" w:rsidRPr="00FA2599">
        <w:t xml:space="preserve"> (</w:t>
      </w:r>
      <w:r w:rsidR="004E5A08">
        <w:t>12</w:t>
      </w:r>
      <w:r w:rsidR="008D7133" w:rsidRPr="00FA2599">
        <w:t>00 Words)</w:t>
      </w:r>
      <w:bookmarkEnd w:id="805"/>
    </w:p>
    <w:p w14:paraId="5A9E842A" w14:textId="77777777" w:rsidR="005B50F0" w:rsidRPr="00FA2599" w:rsidRDefault="005B50F0" w:rsidP="005B50F0"/>
    <w:p w14:paraId="66958D11" w14:textId="5802D8ED" w:rsidR="00FD4FE6" w:rsidRPr="00FA2599" w:rsidRDefault="00E47AC8" w:rsidP="00300982">
      <w:pPr>
        <w:pStyle w:val="ListParagraph"/>
        <w:numPr>
          <w:ilvl w:val="0"/>
          <w:numId w:val="15"/>
        </w:numPr>
      </w:pPr>
      <w:r w:rsidRPr="00FA2599">
        <w:t xml:space="preserve">Describe </w:t>
      </w:r>
      <w:r w:rsidR="000D6B7B" w:rsidRPr="00FA2599">
        <w:t xml:space="preserve">in detail </w:t>
      </w:r>
      <w:r w:rsidRPr="00FA2599">
        <w:t xml:space="preserve">the </w:t>
      </w:r>
      <w:r w:rsidR="000D6B7B" w:rsidRPr="00FA2599">
        <w:t xml:space="preserve">school’s </w:t>
      </w:r>
      <w:r w:rsidRPr="00FA2599">
        <w:t>approach to student discip</w:t>
      </w:r>
      <w:r w:rsidR="004F4DFE" w:rsidRPr="00FA2599">
        <w:t>line</w:t>
      </w:r>
      <w:r w:rsidR="00330888" w:rsidRPr="00FA2599">
        <w:t>. Provide</w:t>
      </w:r>
      <w:r w:rsidR="00FD39DF" w:rsidRPr="00FA2599">
        <w:t>,</w:t>
      </w:r>
      <w:r w:rsidR="00330888" w:rsidRPr="00FA2599">
        <w:t xml:space="preserve"> as </w:t>
      </w:r>
      <w:r w:rsidR="00330888" w:rsidRPr="00FA2599">
        <w:rPr>
          <w:b/>
        </w:rPr>
        <w:t>Attachment</w:t>
      </w:r>
      <w:r w:rsidR="000949B4" w:rsidRPr="00FA2599">
        <w:rPr>
          <w:b/>
        </w:rPr>
        <w:t xml:space="preserve"> </w:t>
      </w:r>
      <w:r w:rsidR="00531046">
        <w:rPr>
          <w:b/>
        </w:rPr>
        <w:t>7</w:t>
      </w:r>
      <w:r w:rsidR="00FD39DF" w:rsidRPr="00FA2599">
        <w:t>,</w:t>
      </w:r>
      <w:r w:rsidR="00410F23" w:rsidRPr="00FA2599">
        <w:t xml:space="preserve"> </w:t>
      </w:r>
      <w:r w:rsidR="001832F6" w:rsidRPr="00FA2599">
        <w:t xml:space="preserve">the school’s proposed discipline policy. The proposed policy must </w:t>
      </w:r>
      <w:r w:rsidR="004F0C3D" w:rsidRPr="00FA2599">
        <w:t xml:space="preserve">be culturally responsive and </w:t>
      </w:r>
      <w:r w:rsidR="001832F6" w:rsidRPr="00FA2599">
        <w:t xml:space="preserve">comply with any applicable state laws and </w:t>
      </w:r>
      <w:r w:rsidR="00410F23" w:rsidRPr="00FA2599">
        <w:t xml:space="preserve">Commission </w:t>
      </w:r>
      <w:r w:rsidR="001832F6" w:rsidRPr="00FA2599">
        <w:t>policies</w:t>
      </w:r>
      <w:r w:rsidR="005164DD" w:rsidRPr="00FA2599">
        <w:t>, including</w:t>
      </w:r>
      <w:r w:rsidR="00384C7D" w:rsidRPr="00FA2599">
        <w:t>,</w:t>
      </w:r>
      <w:r w:rsidR="005164DD" w:rsidRPr="00FA2599">
        <w:t xml:space="preserve"> but not limited to</w:t>
      </w:r>
      <w:r w:rsidR="00384C7D" w:rsidRPr="00FA2599">
        <w:t>,</w:t>
      </w:r>
      <w:r w:rsidR="005164DD" w:rsidRPr="00FA2599">
        <w:t xml:space="preserve"> RCW 28A.150.300</w:t>
      </w:r>
      <w:r w:rsidR="001832F6" w:rsidRPr="00FA2599">
        <w:t xml:space="preserve">. </w:t>
      </w:r>
      <w:r w:rsidR="004F0C3D" w:rsidRPr="00FA2599">
        <w:t xml:space="preserve">The plan should provide evidence that it is based on research, theory, experience, or best practice. </w:t>
      </w:r>
      <w:r w:rsidR="001832F6" w:rsidRPr="00FA2599">
        <w:t>The description of the school’s approach and the proposed policy should address each of the following</w:t>
      </w:r>
      <w:r w:rsidRPr="00FA2599">
        <w:t>:</w:t>
      </w:r>
    </w:p>
    <w:p w14:paraId="1251B785" w14:textId="77777777" w:rsidR="0065026C" w:rsidRPr="00FA2599" w:rsidRDefault="004F0C3D" w:rsidP="00300982">
      <w:pPr>
        <w:pStyle w:val="ListParagraph"/>
        <w:numPr>
          <w:ilvl w:val="1"/>
          <w:numId w:val="15"/>
        </w:numPr>
      </w:pPr>
      <w:r w:rsidRPr="00FA2599">
        <w:t xml:space="preserve">Equitable and fair practices the school will use </w:t>
      </w:r>
      <w:r w:rsidR="004F4DFE" w:rsidRPr="00FA2599">
        <w:t>to promote good discipline, including both penalties for infractions and incentives for positive behavior;</w:t>
      </w:r>
    </w:p>
    <w:p w14:paraId="63FA23D5" w14:textId="77777777" w:rsidR="0065026C" w:rsidRPr="00FA2599" w:rsidRDefault="004F4DFE" w:rsidP="00300982">
      <w:pPr>
        <w:pStyle w:val="ListParagraph"/>
        <w:numPr>
          <w:ilvl w:val="1"/>
          <w:numId w:val="15"/>
        </w:numPr>
      </w:pPr>
      <w:r w:rsidRPr="00FA2599">
        <w:t>A list and definitions of the offenses for which students in the school must (where nondiscretionary) and may (where discretionary) be suspended or expelled, respectively;</w:t>
      </w:r>
    </w:p>
    <w:p w14:paraId="751A3AB6" w14:textId="77777777" w:rsidR="00FC524A" w:rsidRDefault="004F4DFE" w:rsidP="00300982">
      <w:pPr>
        <w:pStyle w:val="ListParagraph"/>
        <w:numPr>
          <w:ilvl w:val="1"/>
          <w:numId w:val="15"/>
        </w:numPr>
      </w:pPr>
      <w:r w:rsidRPr="00FA2599">
        <w:t>An explanation of how the school will take into account the rights of students with disabilities in disciplinary actio</w:t>
      </w:r>
      <w:r w:rsidR="00DB1D53" w:rsidRPr="00FA2599">
        <w:t>ns and proceedings;</w:t>
      </w:r>
    </w:p>
    <w:p w14:paraId="0E3D9D44" w14:textId="5890A4A7" w:rsidR="0065026C" w:rsidRPr="00FA2599" w:rsidRDefault="00FC524A" w:rsidP="00300982">
      <w:pPr>
        <w:pStyle w:val="ListParagraph"/>
        <w:numPr>
          <w:ilvl w:val="1"/>
          <w:numId w:val="15"/>
        </w:numPr>
      </w:pPr>
      <w:r>
        <w:t>Highlight how the school will address potential disproportionate discipline rates based on race, ethnicity, gender, etc.; and</w:t>
      </w:r>
    </w:p>
    <w:p w14:paraId="6CC6E8FB" w14:textId="31B387B6" w:rsidR="0065026C" w:rsidRDefault="004F4DFE" w:rsidP="00300982">
      <w:pPr>
        <w:pStyle w:val="ListParagraph"/>
        <w:numPr>
          <w:ilvl w:val="1"/>
          <w:numId w:val="15"/>
        </w:numPr>
      </w:pPr>
      <w:r w:rsidRPr="00FA2599">
        <w:t>Procedures for due process when a student is suspended or expelled as a result of a code of conduct violation, including a description of the appeal process that the school will employ for students facing expulsion</w:t>
      </w:r>
      <w:r w:rsidR="001832F6" w:rsidRPr="00FA2599">
        <w:t xml:space="preserve"> and a plan for providing services to students who are expelled or out of school for more than ten days</w:t>
      </w:r>
      <w:r w:rsidR="0055117E" w:rsidRPr="00FA2599">
        <w:t>.</w:t>
      </w:r>
    </w:p>
    <w:p w14:paraId="25E4D6A1" w14:textId="77777777" w:rsidR="0065026C" w:rsidRPr="00FA2599" w:rsidRDefault="0065026C" w:rsidP="0065026C">
      <w:pPr>
        <w:pStyle w:val="ListParagraph"/>
        <w:ind w:left="360"/>
      </w:pPr>
    </w:p>
    <w:p w14:paraId="570A9243" w14:textId="77777777" w:rsidR="00DB63BE" w:rsidRPr="00FA2599" w:rsidRDefault="005164DD" w:rsidP="00300982">
      <w:pPr>
        <w:pStyle w:val="ListParagraph"/>
        <w:numPr>
          <w:ilvl w:val="0"/>
          <w:numId w:val="15"/>
        </w:numPr>
      </w:pPr>
      <w:r w:rsidRPr="00FA2599">
        <w:t xml:space="preserve">Describe </w:t>
      </w:r>
      <w:r w:rsidR="00AB1DF5" w:rsidRPr="00FA2599">
        <w:t>how students and parents</w:t>
      </w:r>
      <w:r w:rsidR="0083743E" w:rsidRPr="00FA2599">
        <w:t>/guardians</w:t>
      </w:r>
      <w:r w:rsidR="00AB1DF5" w:rsidRPr="00FA2599">
        <w:t xml:space="preserve"> wi</w:t>
      </w:r>
      <w:r w:rsidR="00FD39DF" w:rsidRPr="00FA2599">
        <w:t>ll be informed of the school’s d</w:t>
      </w:r>
      <w:r w:rsidR="00AB1DF5" w:rsidRPr="00FA2599">
        <w:t xml:space="preserve">iscipline </w:t>
      </w:r>
      <w:r w:rsidR="00FD39DF" w:rsidRPr="00FA2599">
        <w:t>p</w:t>
      </w:r>
      <w:r w:rsidR="00AB1DF5" w:rsidRPr="00FA2599">
        <w:t>olicy.</w:t>
      </w:r>
    </w:p>
    <w:p w14:paraId="79DD4ED7" w14:textId="77777777" w:rsidR="00DB63BE" w:rsidRPr="00FA2599" w:rsidRDefault="00DB63BE" w:rsidP="00DB63BE">
      <w:pPr>
        <w:pStyle w:val="ListParagraph"/>
        <w:ind w:left="360"/>
      </w:pPr>
      <w:bookmarkStart w:id="806" w:name="_Toc315869129"/>
    </w:p>
    <w:p w14:paraId="3A268757" w14:textId="46EF9B0F" w:rsidR="00300DA3" w:rsidRPr="00FA2599" w:rsidRDefault="008D34A3" w:rsidP="001570C4">
      <w:pPr>
        <w:pStyle w:val="Heading2"/>
      </w:pPr>
      <w:bookmarkStart w:id="807" w:name="_Toc431472699"/>
      <w:r w:rsidRPr="00FA2599">
        <w:t>Section 12</w:t>
      </w:r>
      <w:r w:rsidR="008D7133" w:rsidRPr="00FA2599">
        <w:t xml:space="preserve">: </w:t>
      </w:r>
      <w:r w:rsidR="0083743E" w:rsidRPr="00FA2599">
        <w:t xml:space="preserve">Family </w:t>
      </w:r>
      <w:r w:rsidR="0011673B" w:rsidRPr="00FA2599">
        <w:t>and Community Involvement</w:t>
      </w:r>
      <w:bookmarkEnd w:id="806"/>
      <w:r w:rsidR="008D7133" w:rsidRPr="00FA2599">
        <w:t xml:space="preserve"> (1300 Words)</w:t>
      </w:r>
      <w:bookmarkEnd w:id="807"/>
    </w:p>
    <w:p w14:paraId="711C6AAF" w14:textId="77777777" w:rsidR="005B50F0" w:rsidRPr="00FA2599" w:rsidRDefault="005B50F0" w:rsidP="005B50F0"/>
    <w:p w14:paraId="0C5FE214" w14:textId="2E482AF3" w:rsidR="00046ABE" w:rsidRPr="00FA2599" w:rsidRDefault="00300DA3" w:rsidP="00800AEC">
      <w:pPr>
        <w:pStyle w:val="ListParagraph"/>
        <w:numPr>
          <w:ilvl w:val="0"/>
          <w:numId w:val="16"/>
        </w:numPr>
      </w:pPr>
      <w:r w:rsidRPr="00FA2599">
        <w:lastRenderedPageBreak/>
        <w:t xml:space="preserve">Describe the </w:t>
      </w:r>
      <w:r w:rsidR="00BB3E9A" w:rsidRPr="00FA2599">
        <w:t xml:space="preserve">specific </w:t>
      </w:r>
      <w:r w:rsidRPr="00FA2599">
        <w:t xml:space="preserve">role </w:t>
      </w:r>
      <w:r w:rsidR="00D439EB" w:rsidRPr="00FA2599">
        <w:t xml:space="preserve">to date </w:t>
      </w:r>
      <w:r w:rsidRPr="00FA2599">
        <w:t xml:space="preserve">of </w:t>
      </w:r>
      <w:r w:rsidR="00FC524A">
        <w:t>the</w:t>
      </w:r>
      <w:r w:rsidR="00FC524A" w:rsidRPr="00FA2599">
        <w:t xml:space="preserve"> </w:t>
      </w:r>
      <w:r w:rsidRPr="00FA2599">
        <w:t>parents</w:t>
      </w:r>
      <w:r w:rsidR="0083743E" w:rsidRPr="00FA2599">
        <w:t>/guardians</w:t>
      </w:r>
      <w:r w:rsidRPr="00FA2599">
        <w:t xml:space="preserve"> and community members involved in developing the proposed school. </w:t>
      </w:r>
      <w:r w:rsidR="001B6980">
        <w:t>Describe and provide evidence</w:t>
      </w:r>
      <w:r w:rsidR="00046ABE" w:rsidRPr="00FA2599">
        <w:t xml:space="preserve"> </w:t>
      </w:r>
      <w:r w:rsidR="0077363B">
        <w:t>of how</w:t>
      </w:r>
      <w:r w:rsidR="0077363B" w:rsidRPr="00FA2599">
        <w:t xml:space="preserve"> </w:t>
      </w:r>
      <w:r w:rsidR="00046ABE" w:rsidRPr="00FA2599">
        <w:t>the school has assessed and built parent/guardian and community demand for the proposed school.</w:t>
      </w:r>
    </w:p>
    <w:p w14:paraId="14A06907" w14:textId="77777777" w:rsidR="006D4949" w:rsidRPr="00FA2599" w:rsidRDefault="006D4949" w:rsidP="00046ABE"/>
    <w:p w14:paraId="68E9EC5C" w14:textId="1DB91FD3" w:rsidR="006D4949" w:rsidRPr="00FA2599" w:rsidRDefault="00300DA3" w:rsidP="00800AEC">
      <w:pPr>
        <w:pStyle w:val="ListParagraph"/>
        <w:numPr>
          <w:ilvl w:val="0"/>
          <w:numId w:val="16"/>
        </w:numPr>
      </w:pPr>
      <w:r w:rsidRPr="00FA2599">
        <w:t xml:space="preserve">Describe how </w:t>
      </w:r>
      <w:r w:rsidR="000560A4" w:rsidRPr="00FA2599">
        <w:t>the school</w:t>
      </w:r>
      <w:r w:rsidRPr="00FA2599">
        <w:t xml:space="preserve"> will engage parents</w:t>
      </w:r>
      <w:r w:rsidR="0083743E" w:rsidRPr="00FA2599">
        <w:t>/guardians</w:t>
      </w:r>
      <w:r w:rsidRPr="00FA2599">
        <w:t xml:space="preserve"> in the life of the school</w:t>
      </w:r>
      <w:r w:rsidR="00566CFD" w:rsidRPr="00FA2599">
        <w:t xml:space="preserve"> and share how this plan will be culturally inclusive. </w:t>
      </w:r>
      <w:r w:rsidR="007E2ACB" w:rsidRPr="00FA2599">
        <w:t>Explain the plan for</w:t>
      </w:r>
      <w:r w:rsidRPr="00FA2599">
        <w:t xml:space="preserve"> build</w:t>
      </w:r>
      <w:r w:rsidR="007E2ACB" w:rsidRPr="00FA2599">
        <w:t>ing</w:t>
      </w:r>
      <w:r w:rsidRPr="00FA2599">
        <w:t xml:space="preserve"> family-school partnerships </w:t>
      </w:r>
      <w:r w:rsidR="00850C50" w:rsidRPr="00FA2599">
        <w:t>that</w:t>
      </w:r>
      <w:r w:rsidR="007E2ACB" w:rsidRPr="00FA2599">
        <w:t xml:space="preserve"> </w:t>
      </w:r>
      <w:r w:rsidRPr="00FA2599">
        <w:t>strengthen support for learning and encourage parental involvement</w:t>
      </w:r>
      <w:r w:rsidR="007E2ACB" w:rsidRPr="00FA2599">
        <w:t>.</w:t>
      </w:r>
      <w:r w:rsidRPr="00FA2599">
        <w:t xml:space="preserve"> Describe </w:t>
      </w:r>
      <w:r w:rsidR="00BB3E9A" w:rsidRPr="00FA2599">
        <w:t xml:space="preserve">in detail </w:t>
      </w:r>
      <w:r w:rsidRPr="00FA2599">
        <w:t>any commitments or volunteer activities the school will seek</w:t>
      </w:r>
      <w:r w:rsidR="007E2ACB" w:rsidRPr="00FA2599">
        <w:t xml:space="preserve"> from</w:t>
      </w:r>
      <w:r w:rsidR="0055117E" w:rsidRPr="00FA2599">
        <w:t xml:space="preserve"> or</w:t>
      </w:r>
      <w:r w:rsidR="0022650A" w:rsidRPr="00FA2599">
        <w:t xml:space="preserve"> </w:t>
      </w:r>
      <w:r w:rsidRPr="00FA2599">
        <w:t>offer to parents</w:t>
      </w:r>
      <w:r w:rsidR="0083743E" w:rsidRPr="00FA2599">
        <w:t>/guardians</w:t>
      </w:r>
      <w:r w:rsidR="00C00532" w:rsidRPr="00FA2599">
        <w:t>.</w:t>
      </w:r>
    </w:p>
    <w:p w14:paraId="711D75D0" w14:textId="77777777" w:rsidR="006D4949" w:rsidRPr="00FA2599" w:rsidRDefault="006D4949" w:rsidP="006D4949">
      <w:pPr>
        <w:pStyle w:val="ListParagraph"/>
        <w:ind w:left="360"/>
      </w:pPr>
    </w:p>
    <w:p w14:paraId="123D9816" w14:textId="308981E5" w:rsidR="00E82902" w:rsidRPr="00FA2599" w:rsidRDefault="00BB3E9A" w:rsidP="00800AEC">
      <w:pPr>
        <w:pStyle w:val="ListParagraph"/>
        <w:numPr>
          <w:ilvl w:val="0"/>
          <w:numId w:val="16"/>
        </w:numPr>
      </w:pPr>
      <w:r w:rsidRPr="00FA2599">
        <w:t xml:space="preserve">Describe </w:t>
      </w:r>
      <w:r w:rsidR="00850C50" w:rsidRPr="00FA2599">
        <w:t>the</w:t>
      </w:r>
      <w:r w:rsidR="00300DA3" w:rsidRPr="00FA2599">
        <w:t xml:space="preserve"> community resources </w:t>
      </w:r>
      <w:r w:rsidR="00850C50" w:rsidRPr="00FA2599">
        <w:t xml:space="preserve">that </w:t>
      </w:r>
      <w:r w:rsidR="00300DA3" w:rsidRPr="00FA2599">
        <w:t xml:space="preserve">will be available to students and </w:t>
      </w:r>
      <w:r w:rsidR="0083743E" w:rsidRPr="00FA2599">
        <w:t>families</w:t>
      </w:r>
      <w:r w:rsidR="00850C50" w:rsidRPr="00FA2599">
        <w:t xml:space="preserve">. </w:t>
      </w:r>
      <w:r w:rsidR="00300DA3" w:rsidRPr="00FA2599">
        <w:t xml:space="preserve">Describe any </w:t>
      </w:r>
      <w:r w:rsidRPr="00FA2599">
        <w:t>existing and</w:t>
      </w:r>
      <w:r w:rsidR="00046ABE" w:rsidRPr="00FA2599">
        <w:t>/or</w:t>
      </w:r>
      <w:r w:rsidRPr="00FA2599">
        <w:t xml:space="preserve"> anticipated </w:t>
      </w:r>
      <w:r w:rsidR="00300DA3" w:rsidRPr="00FA2599">
        <w:t>partnerships</w:t>
      </w:r>
      <w:r w:rsidR="00046ABE" w:rsidRPr="00FA2599">
        <w:t xml:space="preserve"> or contractual relationships</w:t>
      </w:r>
      <w:r w:rsidR="00300DA3" w:rsidRPr="00FA2599">
        <w:t xml:space="preserve"> the school </w:t>
      </w:r>
      <w:r w:rsidRPr="00FA2599">
        <w:t>has or will have</w:t>
      </w:r>
      <w:r w:rsidR="00300DA3" w:rsidRPr="00FA2599">
        <w:t xml:space="preserve"> with community</w:t>
      </w:r>
      <w:r w:rsidR="00712E79" w:rsidRPr="00FA2599">
        <w:t>-</w:t>
      </w:r>
      <w:r w:rsidR="00046ABE" w:rsidRPr="00FA2599">
        <w:t xml:space="preserve">based </w:t>
      </w:r>
      <w:r w:rsidR="00300DA3" w:rsidRPr="00FA2599">
        <w:t>organizations,</w:t>
      </w:r>
      <w:r w:rsidR="00046ABE" w:rsidRPr="00FA2599">
        <w:t xml:space="preserve"> including those that serve culturally</w:t>
      </w:r>
      <w:r w:rsidR="00712E79" w:rsidRPr="00FA2599">
        <w:t>-</w:t>
      </w:r>
      <w:r w:rsidR="00046ABE" w:rsidRPr="00FA2599">
        <w:t>specific populations</w:t>
      </w:r>
      <w:r w:rsidR="00712E79" w:rsidRPr="00FA2599">
        <w:t>,</w:t>
      </w:r>
      <w:r w:rsidR="00300DA3" w:rsidRPr="00FA2599">
        <w:t xml:space="preserve"> businesses, or other educational institutions. Specify the nature, purposes, terms, and scope of services of any such partnerships</w:t>
      </w:r>
      <w:r w:rsidR="00712E79" w:rsidRPr="00FA2599">
        <w:t>,</w:t>
      </w:r>
      <w:r w:rsidR="00305C70" w:rsidRPr="00FA2599">
        <w:t xml:space="preserve"> including</w:t>
      </w:r>
      <w:r w:rsidR="00300DA3" w:rsidRPr="00FA2599">
        <w:t xml:space="preserve"> any fee-based or in-kind commitments from community organizations or individuals that </w:t>
      </w:r>
      <w:r w:rsidR="00305C70" w:rsidRPr="00FA2599">
        <w:t>will</w:t>
      </w:r>
      <w:r w:rsidR="00300DA3" w:rsidRPr="00FA2599">
        <w:t xml:space="preserve"> enrich student learning opportunities. </w:t>
      </w:r>
      <w:r w:rsidR="00305C70" w:rsidRPr="00FA2599">
        <w:t>Include</w:t>
      </w:r>
      <w:r w:rsidR="00300DA3" w:rsidRPr="00FA2599">
        <w:t xml:space="preserve">, as </w:t>
      </w:r>
      <w:r w:rsidR="00BE1BAF" w:rsidRPr="00FA2599">
        <w:rPr>
          <w:b/>
        </w:rPr>
        <w:t xml:space="preserve">Attachment </w:t>
      </w:r>
      <w:r w:rsidR="00531046">
        <w:rPr>
          <w:b/>
        </w:rPr>
        <w:t>8</w:t>
      </w:r>
      <w:r w:rsidR="00C40226" w:rsidRPr="00FA2599">
        <w:t>,</w:t>
      </w:r>
      <w:r w:rsidR="001167C5" w:rsidRPr="00FA2599">
        <w:t xml:space="preserve"> </w:t>
      </w:r>
      <w:r w:rsidR="00305C70" w:rsidRPr="00FA2599">
        <w:t xml:space="preserve">existing </w:t>
      </w:r>
      <w:r w:rsidR="00300DA3" w:rsidRPr="00FA2599">
        <w:t xml:space="preserve">evidence of support from </w:t>
      </w:r>
      <w:r w:rsidR="002F678C" w:rsidRPr="00FA2599">
        <w:t xml:space="preserve">intended </w:t>
      </w:r>
      <w:r w:rsidR="00306F63">
        <w:t xml:space="preserve">students, families and/or </w:t>
      </w:r>
      <w:r w:rsidR="00300DA3" w:rsidRPr="00FA2599">
        <w:t>community partners</w:t>
      </w:r>
      <w:r w:rsidR="00712E79" w:rsidRPr="00FA2599">
        <w:t>,</w:t>
      </w:r>
      <w:r w:rsidR="00300DA3" w:rsidRPr="00FA2599">
        <w:t xml:space="preserve"> </w:t>
      </w:r>
      <w:r w:rsidR="00305C70" w:rsidRPr="00FA2599">
        <w:t>such as</w:t>
      </w:r>
      <w:r w:rsidR="00300DA3" w:rsidRPr="00FA2599">
        <w:t xml:space="preserve"> letters of intent/commitment, memoranda of </w:t>
      </w:r>
      <w:r w:rsidR="00305C70" w:rsidRPr="00FA2599">
        <w:t>understanding, and/or contracts</w:t>
      </w:r>
      <w:r w:rsidR="00300DA3" w:rsidRPr="00FA2599">
        <w:t>.</w:t>
      </w:r>
    </w:p>
    <w:p w14:paraId="600050A4" w14:textId="77777777" w:rsidR="00DB63BE" w:rsidRPr="00FA2599" w:rsidRDefault="00DB63BE" w:rsidP="00DB63BE">
      <w:pPr>
        <w:pStyle w:val="ListParagraph"/>
        <w:ind w:left="360"/>
      </w:pPr>
    </w:p>
    <w:p w14:paraId="07229CD1" w14:textId="328E21C3" w:rsidR="00810272" w:rsidRPr="00FA2599" w:rsidRDefault="008D34A3" w:rsidP="00CD286F">
      <w:pPr>
        <w:pStyle w:val="Heading2"/>
      </w:pPr>
      <w:bookmarkStart w:id="808" w:name="_Toc315869131"/>
      <w:bookmarkStart w:id="809" w:name="_Toc431472700"/>
      <w:r w:rsidRPr="00FA2599">
        <w:t>Section 13</w:t>
      </w:r>
      <w:r w:rsidR="008D7133" w:rsidRPr="00FA2599">
        <w:t xml:space="preserve">: </w:t>
      </w:r>
      <w:r w:rsidR="0011673B" w:rsidRPr="00FA2599">
        <w:t>Educational Program Capacity</w:t>
      </w:r>
      <w:bookmarkEnd w:id="808"/>
      <w:r w:rsidR="008D7133" w:rsidRPr="00FA2599">
        <w:t xml:space="preserve"> (1200 Words)</w:t>
      </w:r>
      <w:bookmarkEnd w:id="809"/>
      <w:r w:rsidR="0011673B" w:rsidRPr="00FA2599">
        <w:t xml:space="preserve"> </w:t>
      </w:r>
    </w:p>
    <w:p w14:paraId="11B207BD" w14:textId="77777777" w:rsidR="005B50F0" w:rsidRPr="00FA2599" w:rsidRDefault="005B50F0" w:rsidP="005B50F0"/>
    <w:p w14:paraId="55E6AD5B" w14:textId="77777777" w:rsidR="006D4949" w:rsidRPr="00FA2599" w:rsidRDefault="00487ED6" w:rsidP="00800AEC">
      <w:pPr>
        <w:pStyle w:val="ListParagraph"/>
        <w:numPr>
          <w:ilvl w:val="0"/>
          <w:numId w:val="17"/>
        </w:numPr>
      </w:pPr>
      <w:r w:rsidRPr="00FA2599">
        <w:t>Identify the key members of the school’s leadership</w:t>
      </w:r>
      <w:r w:rsidR="00420609" w:rsidRPr="00FA2599">
        <w:t xml:space="preserve"> team</w:t>
      </w:r>
      <w:r w:rsidRPr="00FA2599">
        <w:t>. Identify only individuals who will play a substantial and ongoing role in school development, governance and/or management, and will thus share responsibility for the school</w:t>
      </w:r>
      <w:r w:rsidR="007005CB" w:rsidRPr="00FA2599">
        <w:t>’s</w:t>
      </w:r>
      <w:r w:rsidR="002F678C" w:rsidRPr="00FA2599">
        <w:t xml:space="preserve"> educational</w:t>
      </w:r>
      <w:r w:rsidR="007005CB" w:rsidRPr="00FA2599">
        <w:t xml:space="preserve"> success</w:t>
      </w:r>
      <w:r w:rsidRPr="00FA2599">
        <w:t>. These</w:t>
      </w:r>
      <w:r w:rsidR="00BB3E9A" w:rsidRPr="00FA2599">
        <w:t xml:space="preserve"> individuals</w:t>
      </w:r>
      <w:r w:rsidRPr="00FA2599">
        <w:t xml:space="preserve"> may include current or proposed governing board members, school leadership/management, and any essential partners who will play an important ongoing role in the school’s development and operation.</w:t>
      </w:r>
    </w:p>
    <w:p w14:paraId="0D955514" w14:textId="77777777" w:rsidR="006D4949" w:rsidRPr="00FA2599" w:rsidRDefault="006D4949" w:rsidP="006D4949">
      <w:pPr>
        <w:pStyle w:val="ListParagraph"/>
        <w:ind w:left="360"/>
      </w:pPr>
    </w:p>
    <w:p w14:paraId="34ED8BA6" w14:textId="77777777" w:rsidR="006D4949" w:rsidRPr="00FA2599" w:rsidRDefault="00487ED6" w:rsidP="00800AEC">
      <w:pPr>
        <w:pStyle w:val="ListParagraph"/>
        <w:numPr>
          <w:ilvl w:val="0"/>
          <w:numId w:val="17"/>
        </w:numPr>
      </w:pPr>
      <w:r w:rsidRPr="00FA2599">
        <w:t xml:space="preserve">Describe the team’s individual and collective qualifications for implementing the </w:t>
      </w:r>
      <w:r w:rsidR="00850C50" w:rsidRPr="00FA2599">
        <w:t>s</w:t>
      </w:r>
      <w:r w:rsidRPr="00FA2599">
        <w:t xml:space="preserve">chool </w:t>
      </w:r>
      <w:r w:rsidR="00850C50" w:rsidRPr="00FA2599">
        <w:t>d</w:t>
      </w:r>
      <w:r w:rsidRPr="00FA2599">
        <w:t>esign successfully, including capacity in areas such as:</w:t>
      </w:r>
    </w:p>
    <w:p w14:paraId="18133FAA" w14:textId="77777777" w:rsidR="006D4949" w:rsidRPr="00FA2599" w:rsidRDefault="00487ED6" w:rsidP="00800AEC">
      <w:pPr>
        <w:pStyle w:val="ListParagraph"/>
        <w:numPr>
          <w:ilvl w:val="1"/>
          <w:numId w:val="17"/>
        </w:numPr>
      </w:pPr>
      <w:r w:rsidRPr="00FA2599">
        <w:t>School leadership, administration</w:t>
      </w:r>
      <w:r w:rsidR="00850C50" w:rsidRPr="00FA2599">
        <w:t>,</w:t>
      </w:r>
      <w:r w:rsidRPr="00FA2599">
        <w:t xml:space="preserve"> and governance;</w:t>
      </w:r>
    </w:p>
    <w:p w14:paraId="357E26DD" w14:textId="77777777" w:rsidR="006D4949" w:rsidRPr="00FA2599" w:rsidRDefault="00487ED6" w:rsidP="00800AEC">
      <w:pPr>
        <w:pStyle w:val="ListParagraph"/>
        <w:numPr>
          <w:ilvl w:val="1"/>
          <w:numId w:val="17"/>
        </w:numPr>
      </w:pPr>
      <w:r w:rsidRPr="00FA2599">
        <w:t>Curriculum, instruction</w:t>
      </w:r>
      <w:r w:rsidR="00850C50" w:rsidRPr="00FA2599">
        <w:t>,</w:t>
      </w:r>
      <w:r w:rsidRPr="00FA2599">
        <w:t xml:space="preserve"> and assessment;</w:t>
      </w:r>
    </w:p>
    <w:p w14:paraId="43A5B86A" w14:textId="77777777" w:rsidR="006D4949" w:rsidRPr="00FA2599" w:rsidRDefault="00487ED6" w:rsidP="00800AEC">
      <w:pPr>
        <w:pStyle w:val="ListParagraph"/>
        <w:numPr>
          <w:ilvl w:val="1"/>
          <w:numId w:val="17"/>
        </w:numPr>
      </w:pPr>
      <w:r w:rsidRPr="00FA2599">
        <w:t>Performance management</w:t>
      </w:r>
      <w:r w:rsidR="00BB3E9A" w:rsidRPr="00FA2599">
        <w:t>;</w:t>
      </w:r>
    </w:p>
    <w:p w14:paraId="47A082F7" w14:textId="77777777" w:rsidR="006D4949" w:rsidRPr="00FA2599" w:rsidRDefault="00BB3E9A" w:rsidP="00800AEC">
      <w:pPr>
        <w:pStyle w:val="ListParagraph"/>
        <w:numPr>
          <w:ilvl w:val="1"/>
          <w:numId w:val="17"/>
        </w:numPr>
      </w:pPr>
      <w:r w:rsidRPr="00FA2599">
        <w:t>Cultural competence/inclusiveness</w:t>
      </w:r>
      <w:r w:rsidR="00487ED6" w:rsidRPr="00FA2599">
        <w:t xml:space="preserve">; </w:t>
      </w:r>
    </w:p>
    <w:p w14:paraId="73CD0A01" w14:textId="77777777" w:rsidR="006D4949" w:rsidRPr="00FA2599" w:rsidRDefault="0083743E" w:rsidP="00800AEC">
      <w:pPr>
        <w:pStyle w:val="ListParagraph"/>
        <w:numPr>
          <w:ilvl w:val="1"/>
          <w:numId w:val="17"/>
        </w:numPr>
      </w:pPr>
      <w:r w:rsidRPr="00FA2599">
        <w:t xml:space="preserve">Family </w:t>
      </w:r>
      <w:r w:rsidR="00487ED6" w:rsidRPr="00FA2599">
        <w:t>and community engagement</w:t>
      </w:r>
      <w:r w:rsidR="00BB3E9A" w:rsidRPr="00FA2599">
        <w:t>; and</w:t>
      </w:r>
    </w:p>
    <w:p w14:paraId="1C05C51F" w14:textId="77777777" w:rsidR="006D4949" w:rsidRPr="00FA2599" w:rsidRDefault="00BB3E9A" w:rsidP="00800AEC">
      <w:pPr>
        <w:pStyle w:val="ListParagraph"/>
        <w:numPr>
          <w:ilvl w:val="1"/>
          <w:numId w:val="17"/>
        </w:numPr>
      </w:pPr>
      <w:r w:rsidRPr="00FA2599">
        <w:t>Special populations.</w:t>
      </w:r>
      <w:bookmarkStart w:id="810" w:name="_Toc315869132"/>
    </w:p>
    <w:p w14:paraId="2467FA60" w14:textId="77777777" w:rsidR="00727948" w:rsidRPr="00FA2599" w:rsidRDefault="00727948" w:rsidP="00727948">
      <w:pPr>
        <w:pStyle w:val="ListParagraph"/>
      </w:pPr>
    </w:p>
    <w:p w14:paraId="43FCEC9F" w14:textId="49C9DF99" w:rsidR="006D4949" w:rsidRPr="00FA2599" w:rsidRDefault="00BB3E9A" w:rsidP="00800AEC">
      <w:pPr>
        <w:pStyle w:val="ListParagraph"/>
        <w:numPr>
          <w:ilvl w:val="0"/>
          <w:numId w:val="17"/>
        </w:numPr>
      </w:pPr>
      <w:r w:rsidRPr="00FA2599">
        <w:t>Specifically d</w:t>
      </w:r>
      <w:r w:rsidR="0055117E" w:rsidRPr="00FA2599">
        <w:t xml:space="preserve">escribe the </w:t>
      </w:r>
      <w:r w:rsidR="00B938FD" w:rsidRPr="00FA2599">
        <w:t>a</w:t>
      </w:r>
      <w:r w:rsidR="00664D2E" w:rsidRPr="00FA2599">
        <w:t xml:space="preserve">pplicant’s </w:t>
      </w:r>
      <w:r w:rsidR="0055117E" w:rsidRPr="00FA2599">
        <w:t xml:space="preserve">ties to and/or knowledge of the target community.  </w:t>
      </w:r>
    </w:p>
    <w:p w14:paraId="590E6EFF" w14:textId="77777777" w:rsidR="006D4949" w:rsidRPr="00FA2599" w:rsidRDefault="006D4949" w:rsidP="006D4949">
      <w:pPr>
        <w:pStyle w:val="ListParagraph"/>
        <w:ind w:left="360"/>
      </w:pPr>
    </w:p>
    <w:p w14:paraId="19C5014F" w14:textId="77777777" w:rsidR="006D4949" w:rsidRPr="00FA2599" w:rsidRDefault="0055117E" w:rsidP="00800AEC">
      <w:pPr>
        <w:pStyle w:val="ListParagraph"/>
        <w:numPr>
          <w:ilvl w:val="0"/>
          <w:numId w:val="17"/>
        </w:numPr>
      </w:pPr>
      <w:r w:rsidRPr="00FA2599">
        <w:t>Identify any organizations, agencies, or consultants that are partners in planning and establishing the school, along with a brief description of their current and planned role</w:t>
      </w:r>
      <w:r w:rsidR="00664D2E" w:rsidRPr="00FA2599">
        <w:t>s</w:t>
      </w:r>
      <w:r w:rsidRPr="00FA2599">
        <w:t xml:space="preserve"> and any resources they have contributed or plan to contribute to the school’s development.</w:t>
      </w:r>
    </w:p>
    <w:p w14:paraId="35CFF0EB" w14:textId="77777777" w:rsidR="006D4949" w:rsidRPr="00FA2599" w:rsidRDefault="006D4949" w:rsidP="006D4949">
      <w:pPr>
        <w:pStyle w:val="ListParagraph"/>
        <w:ind w:left="360"/>
      </w:pPr>
    </w:p>
    <w:p w14:paraId="055A2A36" w14:textId="32EBAB78" w:rsidR="0055117E" w:rsidRPr="00FA2599" w:rsidRDefault="0055117E" w:rsidP="00800AEC">
      <w:pPr>
        <w:pStyle w:val="ListParagraph"/>
        <w:numPr>
          <w:ilvl w:val="0"/>
          <w:numId w:val="17"/>
        </w:numPr>
      </w:pPr>
      <w:r w:rsidRPr="00FA2599">
        <w:t>Identify the principal/head of school candidate and explain why this individual is well</w:t>
      </w:r>
      <w:r w:rsidR="00146F54" w:rsidRPr="00FA2599">
        <w:t xml:space="preserve"> </w:t>
      </w:r>
      <w:r w:rsidRPr="00FA2599">
        <w:t>qualified to lead the proposed school in achieving its mission. Summarize the proposed leader’s academic and organizational leadership record. Discuss the evidence that demonstrates capacity to</w:t>
      </w:r>
      <w:r w:rsidR="00566CFD" w:rsidRPr="00FA2599">
        <w:t xml:space="preserve"> practice cultural competency and</w:t>
      </w:r>
      <w:r w:rsidRPr="00FA2599">
        <w:t xml:space="preserve"> design, launch, and manage a high-performing charter school. If the proposed leader has never run a school, describe any leadership training programs</w:t>
      </w:r>
      <w:r w:rsidR="003C7745">
        <w:t xml:space="preserve"> or other relevant leadership roles</w:t>
      </w:r>
      <w:r w:rsidRPr="00FA2599">
        <w:t xml:space="preserve"> </w:t>
      </w:r>
      <w:r w:rsidR="003C7745">
        <w:t>in which they have served,</w:t>
      </w:r>
      <w:r w:rsidRPr="00FA2599">
        <w:t xml:space="preserve"> completed or </w:t>
      </w:r>
      <w:r w:rsidR="003C7745">
        <w:t>participated</w:t>
      </w:r>
      <w:r w:rsidRPr="00FA2599">
        <w:t xml:space="preserve">. Provide, as </w:t>
      </w:r>
      <w:r w:rsidR="000949B4" w:rsidRPr="00FA2599">
        <w:rPr>
          <w:b/>
        </w:rPr>
        <w:t>Attach</w:t>
      </w:r>
      <w:r w:rsidR="007E4275" w:rsidRPr="00FA2599">
        <w:rPr>
          <w:b/>
        </w:rPr>
        <w:t xml:space="preserve">ment </w:t>
      </w:r>
      <w:r w:rsidR="00531046">
        <w:rPr>
          <w:b/>
        </w:rPr>
        <w:t>9</w:t>
      </w:r>
      <w:r w:rsidRPr="00FA2599">
        <w:t>, the qualifications</w:t>
      </w:r>
      <w:r w:rsidR="00884BC1" w:rsidRPr="00FA2599">
        <w:t xml:space="preserve"> and</w:t>
      </w:r>
      <w:r w:rsidRPr="00FA2599">
        <w:t xml:space="preserve"> resume for this individual. Provide specific evidence</w:t>
      </w:r>
      <w:r w:rsidR="00306F63">
        <w:t xml:space="preserve"> (i.e. track record)</w:t>
      </w:r>
      <w:r w:rsidRPr="00FA2599">
        <w:t xml:space="preserve"> of the leader’s ability to effectively serve the anticipated population.</w:t>
      </w:r>
    </w:p>
    <w:p w14:paraId="6F120DFD" w14:textId="77777777" w:rsidR="0055117E" w:rsidRPr="00FA2599" w:rsidRDefault="0055117E" w:rsidP="006D4949">
      <w:pPr>
        <w:jc w:val="center"/>
        <w:rPr>
          <w:b/>
        </w:rPr>
      </w:pPr>
      <w:r w:rsidRPr="00FA2599">
        <w:rPr>
          <w:b/>
        </w:rPr>
        <w:t>—OR—</w:t>
      </w:r>
    </w:p>
    <w:p w14:paraId="22AFA1D7" w14:textId="6236C6F1" w:rsidR="006D4949" w:rsidRPr="00FA2599" w:rsidRDefault="0055117E" w:rsidP="006F5124">
      <w:pPr>
        <w:pStyle w:val="ListParagraph"/>
      </w:pPr>
      <w:r w:rsidRPr="00FA2599">
        <w:t>If no candidate has been identified, discuss the process and timeline for recruiting, selecting, and hiring the school leader. Describe the criteria to be used in selecting this leader, and</w:t>
      </w:r>
      <w:r w:rsidR="002F47BB" w:rsidRPr="00FA2599">
        <w:t xml:space="preserve"> </w:t>
      </w:r>
      <w:r w:rsidRPr="00FA2599">
        <w:t>provide</w:t>
      </w:r>
      <w:r w:rsidR="00146F54" w:rsidRPr="00FA2599">
        <w:t>,</w:t>
      </w:r>
      <w:r w:rsidRPr="00FA2599">
        <w:t xml:space="preserve"> as </w:t>
      </w:r>
      <w:r w:rsidR="007E4275" w:rsidRPr="00FA2599">
        <w:rPr>
          <w:b/>
        </w:rPr>
        <w:t xml:space="preserve">Attachment </w:t>
      </w:r>
      <w:r w:rsidR="00531046">
        <w:rPr>
          <w:b/>
        </w:rPr>
        <w:t>9</w:t>
      </w:r>
      <w:r w:rsidR="00146F54" w:rsidRPr="00FA2599">
        <w:t xml:space="preserve">, </w:t>
      </w:r>
      <w:r w:rsidRPr="00FA2599">
        <w:t>a job description and qualifications for the school leade</w:t>
      </w:r>
      <w:r w:rsidR="0022216F" w:rsidRPr="00FA2599">
        <w:t xml:space="preserve">r and a plan for recruiting and hiring </w:t>
      </w:r>
      <w:r w:rsidR="00146F54" w:rsidRPr="00FA2599">
        <w:t xml:space="preserve">a </w:t>
      </w:r>
      <w:r w:rsidR="0022216F" w:rsidRPr="00FA2599">
        <w:t>strong and compatible leader</w:t>
      </w:r>
      <w:r w:rsidRPr="00FA2599">
        <w:t xml:space="preserve">. </w:t>
      </w:r>
    </w:p>
    <w:p w14:paraId="46E0838E" w14:textId="77777777" w:rsidR="006D4949" w:rsidRPr="00FA2599" w:rsidRDefault="006D4949" w:rsidP="006D4949">
      <w:pPr>
        <w:pStyle w:val="ListParagraph"/>
        <w:ind w:left="360"/>
      </w:pPr>
    </w:p>
    <w:p w14:paraId="2E23BF3F" w14:textId="6AE63904" w:rsidR="006D4949" w:rsidRPr="00FA2599" w:rsidRDefault="0055117E" w:rsidP="00800AEC">
      <w:pPr>
        <w:pStyle w:val="ListParagraph"/>
        <w:numPr>
          <w:ilvl w:val="0"/>
          <w:numId w:val="17"/>
        </w:numPr>
      </w:pPr>
      <w:r w:rsidRPr="00FA2599">
        <w:t xml:space="preserve">Describe the responsibilities of the school’s leadership/management team beyond the principal/head of school. If known, identify the individuals who will fill these positions. For any positions not yet filled, </w:t>
      </w:r>
      <w:r w:rsidR="00664D2E" w:rsidRPr="00FA2599">
        <w:t xml:space="preserve">provide a </w:t>
      </w:r>
      <w:r w:rsidRPr="00FA2599">
        <w:t xml:space="preserve">timeline, criteria, and process for recruitment and hiring. </w:t>
      </w:r>
      <w:r w:rsidR="00566CFD" w:rsidRPr="00FA2599">
        <w:t xml:space="preserve">Please describe how this plan for recruitment and hiring will be culturally inclusive. </w:t>
      </w:r>
      <w:r w:rsidRPr="00FA2599">
        <w:t xml:space="preserve">Provide, as </w:t>
      </w:r>
      <w:r w:rsidR="000949B4" w:rsidRPr="00FA2599">
        <w:rPr>
          <w:b/>
        </w:rPr>
        <w:t>Attachment 1</w:t>
      </w:r>
      <w:r w:rsidR="00531046">
        <w:rPr>
          <w:b/>
        </w:rPr>
        <w:t>0</w:t>
      </w:r>
      <w:r w:rsidRPr="00FA2599">
        <w:t>, the qualifications</w:t>
      </w:r>
      <w:r w:rsidR="00884BC1" w:rsidRPr="00FA2599">
        <w:t xml:space="preserve"> and </w:t>
      </w:r>
      <w:r w:rsidRPr="00FA2599">
        <w:t>resumes for the identified members of the leadership team, and for each position not yet filled, include job descriptions and qualifications.</w:t>
      </w:r>
    </w:p>
    <w:p w14:paraId="2C6C9381" w14:textId="77777777" w:rsidR="006D4949" w:rsidRPr="00FA2599" w:rsidRDefault="006D4949" w:rsidP="006D4949">
      <w:pPr>
        <w:pStyle w:val="ListParagraph"/>
        <w:ind w:left="360"/>
      </w:pPr>
    </w:p>
    <w:p w14:paraId="09B8EE09" w14:textId="01CD722F" w:rsidR="00845A91" w:rsidRPr="00FA2599" w:rsidRDefault="00664D2E" w:rsidP="00340F16">
      <w:pPr>
        <w:pStyle w:val="ListParagraph"/>
        <w:numPr>
          <w:ilvl w:val="0"/>
          <w:numId w:val="17"/>
        </w:numPr>
        <w:spacing w:after="200" w:line="276" w:lineRule="auto"/>
      </w:pPr>
      <w:r w:rsidRPr="00FA2599">
        <w:t xml:space="preserve">Describe in detail </w:t>
      </w:r>
      <w:r w:rsidR="0055117E" w:rsidRPr="00FA2599">
        <w:t>who is currently</w:t>
      </w:r>
      <w:r w:rsidR="0022216F" w:rsidRPr="00FA2599">
        <w:t xml:space="preserve"> working </w:t>
      </w:r>
      <w:r w:rsidR="0055117E" w:rsidRPr="00FA2599">
        <w:t>or</w:t>
      </w:r>
      <w:r w:rsidR="0022216F" w:rsidRPr="00FA2599">
        <w:t xml:space="preserve"> who</w:t>
      </w:r>
      <w:r w:rsidR="0055117E" w:rsidRPr="00FA2599">
        <w:t xml:space="preserve"> will work on a full-time or nearly full-time basis following approval of the charter to lead development of the school and the plan to compensate these individuals.</w:t>
      </w:r>
      <w:r w:rsidR="00845A91" w:rsidRPr="00FA2599">
        <w:br w:type="page"/>
      </w:r>
    </w:p>
    <w:p w14:paraId="01FE4945" w14:textId="77777777" w:rsidR="00AA7595" w:rsidRPr="00FA2599" w:rsidRDefault="008D7133" w:rsidP="003878B5">
      <w:pPr>
        <w:pStyle w:val="Heading1"/>
      </w:pPr>
      <w:bookmarkStart w:id="811" w:name="_Toc431472701"/>
      <w:bookmarkStart w:id="812" w:name="_Toc384211159"/>
      <w:r w:rsidRPr="00FA2599">
        <w:lastRenderedPageBreak/>
        <w:t>Category 4</w:t>
      </w:r>
      <w:r w:rsidR="00B23BFF" w:rsidRPr="00FA2599">
        <w:t>:</w:t>
      </w:r>
      <w:r w:rsidR="0011673B" w:rsidRPr="00FA2599">
        <w:t xml:space="preserve"> Operations Plan </w:t>
      </w:r>
      <w:r w:rsidR="0083743E" w:rsidRPr="00FA2599">
        <w:t xml:space="preserve">and </w:t>
      </w:r>
      <w:r w:rsidR="0011673B" w:rsidRPr="00FA2599">
        <w:t>Capacity</w:t>
      </w:r>
      <w:bookmarkEnd w:id="810"/>
      <w:bookmarkEnd w:id="811"/>
      <w:r w:rsidR="00517406" w:rsidRPr="00FA2599">
        <w:t xml:space="preserve"> </w:t>
      </w:r>
      <w:bookmarkStart w:id="813" w:name="_Toc315869133"/>
      <w:bookmarkEnd w:id="812"/>
    </w:p>
    <w:p w14:paraId="134D868E" w14:textId="77777777" w:rsidR="00DB63BE" w:rsidRPr="00FA2599" w:rsidRDefault="00DB63BE" w:rsidP="00DB63BE">
      <w:r w:rsidRPr="00FA2599">
        <w:rPr>
          <w:rFonts w:ascii="Calibri" w:hAnsi="Calibri"/>
          <w:b/>
          <w:noProof/>
          <w:sz w:val="28"/>
          <w:szCs w:val="28"/>
        </w:rPr>
        <mc:AlternateContent>
          <mc:Choice Requires="wps">
            <w:drawing>
              <wp:inline distT="0" distB="0" distL="0" distR="0" wp14:anchorId="19623ACA" wp14:editId="687611C0">
                <wp:extent cx="5943600" cy="0"/>
                <wp:effectExtent l="0" t="0" r="19050" b="19050"/>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F791F59"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CpfD6TFAgAA5QUAAA4AAAAAAAAAAAAAAAAALgIAAGRycy9lMm9Eb2MueG1sUEsBAi0AFAAGAAgA&#10;AAAhALn7Nw3ZAAAAAgEAAA8AAAAAAAAAAAAAAAAAHwUAAGRycy9kb3ducmV2LnhtbFBLBQYAAAAA&#10;BAAEAPMAAAAlBgAAAAA=&#10;" strokecolor="#bfbfbf" strokeweight="2pt">
                <v:stroke r:id="rId12" o:title="" filltype="pattern"/>
                <v:shadow opacity="24903f" origin=",.5" offset="0,.55556mm"/>
                <w10:anchorlock/>
              </v:line>
            </w:pict>
          </mc:Fallback>
        </mc:AlternateContent>
      </w:r>
    </w:p>
    <w:p w14:paraId="202FA8B1" w14:textId="77777777" w:rsidR="00DB63BE" w:rsidRPr="00FA2599" w:rsidRDefault="00DB63BE" w:rsidP="00DB63BE"/>
    <w:p w14:paraId="5F675422" w14:textId="001FE4CA" w:rsidR="0006257F" w:rsidRPr="00FA2599" w:rsidRDefault="008D34A3" w:rsidP="00CD286F">
      <w:pPr>
        <w:pStyle w:val="Heading2"/>
      </w:pPr>
      <w:bookmarkStart w:id="814" w:name="_Toc431472702"/>
      <w:bookmarkEnd w:id="813"/>
      <w:r w:rsidRPr="00FA2599">
        <w:t>Section 14</w:t>
      </w:r>
      <w:r w:rsidR="009D02C0" w:rsidRPr="00FA2599">
        <w:t xml:space="preserve">: </w:t>
      </w:r>
      <w:r w:rsidR="0011673B" w:rsidRPr="00FA2599">
        <w:t>Legal Status and Governing Documents</w:t>
      </w:r>
      <w:r w:rsidR="00AC06C9" w:rsidRPr="00FA2599">
        <w:t xml:space="preserve"> (75</w:t>
      </w:r>
      <w:r w:rsidR="009D02C0" w:rsidRPr="00FA2599">
        <w:t>0 Words)</w:t>
      </w:r>
      <w:bookmarkEnd w:id="814"/>
      <w:r w:rsidR="0011673B" w:rsidRPr="00FA2599">
        <w:t xml:space="preserve"> </w:t>
      </w:r>
    </w:p>
    <w:p w14:paraId="6298DC4B" w14:textId="77777777" w:rsidR="005B50F0" w:rsidRPr="00FA2599" w:rsidRDefault="005B50F0" w:rsidP="005B50F0"/>
    <w:p w14:paraId="1A138148" w14:textId="200C5719" w:rsidR="00AA61A1" w:rsidRPr="00FA2599" w:rsidRDefault="00B32B16" w:rsidP="00800AEC">
      <w:pPr>
        <w:pStyle w:val="ListParagraph"/>
        <w:numPr>
          <w:ilvl w:val="0"/>
          <w:numId w:val="18"/>
        </w:numPr>
      </w:pPr>
      <w:r w:rsidRPr="00FA2599">
        <w:t xml:space="preserve">Describe the proposed school’s legal status, including </w:t>
      </w:r>
      <w:r w:rsidR="00711D2C" w:rsidRPr="00FA2599">
        <w:t>nonprofit</w:t>
      </w:r>
      <w:r w:rsidRPr="00FA2599">
        <w:t xml:space="preserve"> status and federal tax-exempt status. </w:t>
      </w:r>
    </w:p>
    <w:p w14:paraId="79537454" w14:textId="77777777" w:rsidR="00AA61A1" w:rsidRPr="00FA2599" w:rsidRDefault="00B32B16" w:rsidP="00AA61A1">
      <w:pPr>
        <w:pStyle w:val="ListParagraph"/>
        <w:ind w:left="360"/>
      </w:pPr>
      <w:r w:rsidRPr="00FA2599">
        <w:t xml:space="preserve"> </w:t>
      </w:r>
    </w:p>
    <w:p w14:paraId="11A2BE2B" w14:textId="4DB56FF0" w:rsidR="00AA61A1" w:rsidRPr="00FA2599" w:rsidRDefault="00B32B16" w:rsidP="00800AEC">
      <w:pPr>
        <w:pStyle w:val="ListParagraph"/>
        <w:numPr>
          <w:ilvl w:val="0"/>
          <w:numId w:val="18"/>
        </w:numPr>
      </w:pPr>
      <w:r w:rsidRPr="00FA2599">
        <w:t xml:space="preserve">Submit, as </w:t>
      </w:r>
      <w:r w:rsidR="007E4275" w:rsidRPr="00FA2599">
        <w:rPr>
          <w:b/>
        </w:rPr>
        <w:t>Attachment 1</w:t>
      </w:r>
      <w:r w:rsidR="00531046">
        <w:rPr>
          <w:b/>
        </w:rPr>
        <w:t>1</w:t>
      </w:r>
      <w:r w:rsidR="00664D2E" w:rsidRPr="00FA2599">
        <w:t>:</w:t>
      </w:r>
    </w:p>
    <w:p w14:paraId="2B6630A5" w14:textId="77777777" w:rsidR="00AA61A1" w:rsidRPr="00FA2599" w:rsidRDefault="00B32B16" w:rsidP="00800AEC">
      <w:pPr>
        <w:pStyle w:val="ListParagraph"/>
        <w:numPr>
          <w:ilvl w:val="1"/>
          <w:numId w:val="18"/>
        </w:numPr>
      </w:pPr>
      <w:r w:rsidRPr="00FA2599">
        <w:t>Articles of Incorporation</w:t>
      </w:r>
      <w:r w:rsidR="00664D2E" w:rsidRPr="00FA2599">
        <w:t>;</w:t>
      </w:r>
    </w:p>
    <w:p w14:paraId="0A64E630" w14:textId="1073AC20" w:rsidR="00AA61A1" w:rsidRDefault="00664D2E" w:rsidP="00800AEC">
      <w:pPr>
        <w:pStyle w:val="ListParagraph"/>
        <w:numPr>
          <w:ilvl w:val="1"/>
          <w:numId w:val="18"/>
        </w:numPr>
      </w:pPr>
      <w:r w:rsidRPr="00FA2599">
        <w:t>P</w:t>
      </w:r>
      <w:r w:rsidR="00B32B16" w:rsidRPr="00FA2599">
        <w:t>ro</w:t>
      </w:r>
      <w:r w:rsidR="00980ABB" w:rsidRPr="00FA2599">
        <w:t xml:space="preserve">of of </w:t>
      </w:r>
      <w:r w:rsidR="00711D2C" w:rsidRPr="00FA2599">
        <w:t>nonprofit</w:t>
      </w:r>
      <w:r w:rsidR="00980ABB" w:rsidRPr="00FA2599">
        <w:t xml:space="preserve"> status and tax-</w:t>
      </w:r>
      <w:r w:rsidR="00B32B16" w:rsidRPr="00FA2599">
        <w:t>exempt status (or copies of filings for the preceding items</w:t>
      </w:r>
      <w:r w:rsidR="00306F63">
        <w:t xml:space="preserve"> or other evidence</w:t>
      </w:r>
      <w:r w:rsidR="00B32B16" w:rsidRPr="00FA2599">
        <w:t>)</w:t>
      </w:r>
      <w:r w:rsidRPr="00FA2599">
        <w:t>;</w:t>
      </w:r>
    </w:p>
    <w:p w14:paraId="409F05E4" w14:textId="591AD9AC" w:rsidR="006259F0" w:rsidRPr="00FA2599" w:rsidRDefault="006259F0" w:rsidP="00800AEC">
      <w:pPr>
        <w:pStyle w:val="ListParagraph"/>
        <w:numPr>
          <w:ilvl w:val="1"/>
          <w:numId w:val="18"/>
        </w:numPr>
      </w:pPr>
      <w:r>
        <w:t>Bylaws;</w:t>
      </w:r>
    </w:p>
    <w:p w14:paraId="5BDF7469" w14:textId="67CA8E95" w:rsidR="00AA61A1" w:rsidRPr="00FA2599" w:rsidRDefault="00306F63" w:rsidP="00800AEC">
      <w:pPr>
        <w:pStyle w:val="ListParagraph"/>
        <w:numPr>
          <w:ilvl w:val="1"/>
          <w:numId w:val="18"/>
        </w:numPr>
      </w:pPr>
      <w:r>
        <w:t xml:space="preserve">Board Chair </w:t>
      </w:r>
      <w:r w:rsidR="00B32B16" w:rsidRPr="00FA2599">
        <w:t>signed Statement of Assurances</w:t>
      </w:r>
      <w:r w:rsidR="000E1C4A" w:rsidRPr="00FA2599">
        <w:t>;</w:t>
      </w:r>
      <w:r w:rsidR="006259F0">
        <w:t xml:space="preserve"> and</w:t>
      </w:r>
    </w:p>
    <w:p w14:paraId="69346844" w14:textId="73AA3CAB" w:rsidR="00E336CB" w:rsidRPr="00FA2599" w:rsidRDefault="000E1C4A" w:rsidP="00800AEC">
      <w:pPr>
        <w:pStyle w:val="ListParagraph"/>
        <w:numPr>
          <w:ilvl w:val="1"/>
          <w:numId w:val="18"/>
        </w:numPr>
      </w:pPr>
      <w:r w:rsidRPr="00FA2599">
        <w:t>O</w:t>
      </w:r>
      <w:r w:rsidR="00B32B16" w:rsidRPr="00FA2599">
        <w:t>ther governing documents already adopted.</w:t>
      </w:r>
    </w:p>
    <w:p w14:paraId="24258E3A" w14:textId="77777777" w:rsidR="00AC06C9" w:rsidRPr="00FA2599" w:rsidRDefault="00AC06C9" w:rsidP="00AC06C9">
      <w:pPr>
        <w:pStyle w:val="ListParagraph"/>
        <w:ind w:left="360"/>
      </w:pPr>
    </w:p>
    <w:p w14:paraId="4FCE191E" w14:textId="4F43418D" w:rsidR="00B01153" w:rsidRPr="00FA2599" w:rsidRDefault="00AC06C9" w:rsidP="00800AEC">
      <w:pPr>
        <w:pStyle w:val="ListParagraph"/>
        <w:numPr>
          <w:ilvl w:val="0"/>
          <w:numId w:val="18"/>
        </w:numPr>
      </w:pPr>
      <w:r w:rsidRPr="00FA2599">
        <w:t>Describe a</w:t>
      </w:r>
      <w:r w:rsidR="00B01153" w:rsidRPr="00FA2599">
        <w:t xml:space="preserve">ny subsidiaries owned or affiliated with </w:t>
      </w:r>
      <w:r w:rsidRPr="00FA2599">
        <w:t xml:space="preserve">the </w:t>
      </w:r>
      <w:r w:rsidR="00711D2C" w:rsidRPr="00FA2599">
        <w:t>nonprofit</w:t>
      </w:r>
      <w:r w:rsidRPr="00FA2599">
        <w:t xml:space="preserve"> submitting this charter school application.  Describe </w:t>
      </w:r>
      <w:r w:rsidR="00B01153" w:rsidRPr="00FA2599">
        <w:t>any other organizational/business endeavors</w:t>
      </w:r>
      <w:r w:rsidRPr="00FA2599">
        <w:t xml:space="preserve"> </w:t>
      </w:r>
      <w:r w:rsidR="003C7745">
        <w:t xml:space="preserve">in which </w:t>
      </w:r>
      <w:r w:rsidRPr="00FA2599">
        <w:t xml:space="preserve">the </w:t>
      </w:r>
      <w:r w:rsidR="00711D2C" w:rsidRPr="00FA2599">
        <w:t>nonprofit</w:t>
      </w:r>
      <w:r w:rsidRPr="00FA2599">
        <w:t xml:space="preserve"> that is submitting this charter school application is involved. </w:t>
      </w:r>
      <w:r w:rsidR="00B01153" w:rsidRPr="00FA2599">
        <w:t xml:space="preserve"> </w:t>
      </w:r>
    </w:p>
    <w:p w14:paraId="30A669C4" w14:textId="77777777" w:rsidR="00891A0B" w:rsidRPr="00FA2599" w:rsidRDefault="00891A0B" w:rsidP="00891A0B">
      <w:pPr>
        <w:pStyle w:val="ListParagraph"/>
        <w:ind w:left="360"/>
      </w:pPr>
    </w:p>
    <w:p w14:paraId="7B34642F" w14:textId="3FC5D758" w:rsidR="00DB63BE" w:rsidRPr="00FA2599" w:rsidRDefault="00891A0B" w:rsidP="00800AEC">
      <w:pPr>
        <w:pStyle w:val="ListParagraph"/>
        <w:numPr>
          <w:ilvl w:val="0"/>
          <w:numId w:val="18"/>
        </w:numPr>
      </w:pPr>
      <w:r w:rsidRPr="00FA2599">
        <w:t xml:space="preserve">If the applicant does not already operate one or more schools, including charter management organizations (CMOs), as well as applicants proposing to contract with ESPs, please describe organization’s </w:t>
      </w:r>
      <w:r w:rsidR="009001DC" w:rsidRPr="00FA2599">
        <w:t>five</w:t>
      </w:r>
      <w:r w:rsidR="00E463CC" w:rsidRPr="00FA2599">
        <w:t>-</w:t>
      </w:r>
      <w:r w:rsidR="009001DC" w:rsidRPr="00FA2599">
        <w:t>to</w:t>
      </w:r>
      <w:r w:rsidR="00E463CC" w:rsidRPr="00FA2599">
        <w:t>-</w:t>
      </w:r>
      <w:r w:rsidR="009001DC" w:rsidRPr="00FA2599">
        <w:t>ten</w:t>
      </w:r>
      <w:r w:rsidR="001B3A04" w:rsidRPr="00FA2599">
        <w:t>-</w:t>
      </w:r>
      <w:r w:rsidR="009001DC" w:rsidRPr="00FA2599">
        <w:t xml:space="preserve">year </w:t>
      </w:r>
      <w:r w:rsidRPr="00FA2599">
        <w:t>growth plan regarding the total number of charter school</w:t>
      </w:r>
      <w:r w:rsidR="0075098E" w:rsidRPr="00FA2599">
        <w:t>s</w:t>
      </w:r>
      <w:r w:rsidRPr="00FA2599">
        <w:t xml:space="preserve"> it hopes to operate in Washington </w:t>
      </w:r>
      <w:r w:rsidR="00D65F41" w:rsidRPr="00FA2599">
        <w:t>State</w:t>
      </w:r>
      <w:r w:rsidRPr="00FA2599">
        <w:t xml:space="preserve">.  </w:t>
      </w:r>
      <w:r w:rsidR="0075098E" w:rsidRPr="00FA2599">
        <w:t>Include discussion of the organization’s capacity to successfully support and execute that plan</w:t>
      </w:r>
      <w:r w:rsidR="00980ABB" w:rsidRPr="00FA2599">
        <w:t>,</w:t>
      </w:r>
      <w:r w:rsidR="0075098E" w:rsidRPr="00FA2599">
        <w:t xml:space="preserve"> including business plans to support anticipated growth. </w:t>
      </w:r>
    </w:p>
    <w:p w14:paraId="23F45311" w14:textId="77777777" w:rsidR="00891A0B" w:rsidRPr="00FA2599" w:rsidRDefault="0075098E" w:rsidP="00DB63BE">
      <w:pPr>
        <w:pStyle w:val="ListParagraph"/>
        <w:ind w:left="360"/>
      </w:pPr>
      <w:r w:rsidRPr="00FA2599">
        <w:t xml:space="preserve"> </w:t>
      </w:r>
    </w:p>
    <w:p w14:paraId="6F236D8B" w14:textId="6FA8AC55" w:rsidR="0095035B" w:rsidRPr="00FA2599" w:rsidRDefault="00E336CB" w:rsidP="00CD286F">
      <w:pPr>
        <w:pStyle w:val="Heading2"/>
      </w:pPr>
      <w:bookmarkStart w:id="815" w:name="_Toc431472703"/>
      <w:r w:rsidRPr="00FA2599">
        <w:t>Section 15</w:t>
      </w:r>
      <w:r w:rsidR="009D02C0" w:rsidRPr="00FA2599">
        <w:t xml:space="preserve">: </w:t>
      </w:r>
      <w:r w:rsidR="0011673B" w:rsidRPr="00FA2599">
        <w:t xml:space="preserve">Organization </w:t>
      </w:r>
      <w:r w:rsidR="00B32B16" w:rsidRPr="00FA2599">
        <w:t>Structure and</w:t>
      </w:r>
      <w:r w:rsidR="002F0CB5" w:rsidRPr="00FA2599">
        <w:t xml:space="preserve"> Partnerships</w:t>
      </w:r>
      <w:r w:rsidR="00B32B16" w:rsidRPr="00FA2599">
        <w:t xml:space="preserve"> </w:t>
      </w:r>
      <w:r w:rsidR="009D02C0" w:rsidRPr="00FA2599">
        <w:t>(</w:t>
      </w:r>
      <w:r w:rsidR="00AF1881" w:rsidRPr="00FA2599">
        <w:t>500</w:t>
      </w:r>
      <w:r w:rsidR="009D02C0" w:rsidRPr="00FA2599">
        <w:t xml:space="preserve"> Words)</w:t>
      </w:r>
      <w:bookmarkEnd w:id="815"/>
    </w:p>
    <w:p w14:paraId="34E82AFF" w14:textId="77777777" w:rsidR="005B50F0" w:rsidRPr="00FA2599" w:rsidRDefault="005B50F0" w:rsidP="005B50F0"/>
    <w:p w14:paraId="49284742" w14:textId="6D12EBF9" w:rsidR="00AA61A1" w:rsidRPr="00FA2599" w:rsidRDefault="00B32B16" w:rsidP="00800AEC">
      <w:pPr>
        <w:pStyle w:val="ListParagraph"/>
        <w:numPr>
          <w:ilvl w:val="0"/>
          <w:numId w:val="19"/>
        </w:numPr>
      </w:pPr>
      <w:r w:rsidRPr="00FA2599">
        <w:t xml:space="preserve">Submit, as </w:t>
      </w:r>
      <w:r w:rsidR="000949B4" w:rsidRPr="00FA2599">
        <w:rPr>
          <w:b/>
        </w:rPr>
        <w:t>Atta</w:t>
      </w:r>
      <w:r w:rsidR="007E4275" w:rsidRPr="00FA2599">
        <w:rPr>
          <w:b/>
        </w:rPr>
        <w:t>chment 1</w:t>
      </w:r>
      <w:r w:rsidR="00531046">
        <w:rPr>
          <w:b/>
        </w:rPr>
        <w:t>2</w:t>
      </w:r>
      <w:r w:rsidRPr="00FA2599">
        <w:t>, organization charts that show the sc</w:t>
      </w:r>
      <w:r w:rsidR="00980ABB" w:rsidRPr="00FA2599">
        <w:t>hool governance, management,</w:t>
      </w:r>
      <w:r w:rsidRPr="00FA2599">
        <w:t xml:space="preserve"> staffing plan</w:t>
      </w:r>
      <w:r w:rsidR="00980ABB" w:rsidRPr="00FA2599">
        <w:t>,</w:t>
      </w:r>
      <w:r w:rsidRPr="00FA2599">
        <w:t xml:space="preserve"> and structure in:</w:t>
      </w:r>
    </w:p>
    <w:p w14:paraId="294287C5" w14:textId="77777777" w:rsidR="00AA61A1" w:rsidRPr="00FA2599" w:rsidRDefault="00B32B16" w:rsidP="00800AEC">
      <w:pPr>
        <w:pStyle w:val="ListParagraph"/>
        <w:numPr>
          <w:ilvl w:val="1"/>
          <w:numId w:val="19"/>
        </w:numPr>
      </w:pPr>
      <w:r w:rsidRPr="00FA2599">
        <w:t xml:space="preserve">The first year of school operations; </w:t>
      </w:r>
    </w:p>
    <w:p w14:paraId="785F4D68" w14:textId="77777777" w:rsidR="00AA61A1" w:rsidRPr="00FA2599" w:rsidRDefault="00B32B16" w:rsidP="00800AEC">
      <w:pPr>
        <w:pStyle w:val="ListParagraph"/>
        <w:numPr>
          <w:ilvl w:val="1"/>
          <w:numId w:val="19"/>
        </w:numPr>
      </w:pPr>
      <w:r w:rsidRPr="00FA2599">
        <w:t>At the end of the charter term; and</w:t>
      </w:r>
    </w:p>
    <w:p w14:paraId="7B297B80" w14:textId="77777777" w:rsidR="00AA61A1" w:rsidRPr="00FA2599" w:rsidRDefault="00B32B16" w:rsidP="00800AEC">
      <w:pPr>
        <w:pStyle w:val="ListParagraph"/>
        <w:numPr>
          <w:ilvl w:val="1"/>
          <w:numId w:val="19"/>
        </w:numPr>
      </w:pPr>
      <w:r w:rsidRPr="00FA2599">
        <w:t>When the school reaches full capacity, if in a year beyond the first charter term.</w:t>
      </w:r>
    </w:p>
    <w:p w14:paraId="4B5C9A20" w14:textId="77777777" w:rsidR="00406BF1" w:rsidRPr="00FA2599" w:rsidRDefault="00406BF1" w:rsidP="00406BF1">
      <w:pPr>
        <w:pStyle w:val="ListParagraph"/>
        <w:ind w:left="1080"/>
      </w:pPr>
    </w:p>
    <w:p w14:paraId="2161BFD7" w14:textId="66181C70" w:rsidR="00406BF1" w:rsidRPr="00FA2599" w:rsidRDefault="00406BF1" w:rsidP="00406BF1">
      <w:r w:rsidRPr="00FA2599">
        <w:t>Each organization chart must clearly delineate the roles and responsibilities of and lines of authority and</w:t>
      </w:r>
      <w:r w:rsidR="005B7D59" w:rsidRPr="00FA2599">
        <w:t xml:space="preserve"> reporting among</w:t>
      </w:r>
      <w:r w:rsidRPr="00FA2599">
        <w:t xml:space="preserve"> the governing board, school leader, management team, staff, any related bodies (such </w:t>
      </w:r>
      <w:r w:rsidRPr="00FA2599">
        <w:lastRenderedPageBreak/>
        <w:t>as advisory bodies or parent/teacher councils), and any external organizations that will play a role in managing the school.  The organization charts should also document clear lines of authority and reporting within the school.</w:t>
      </w:r>
    </w:p>
    <w:p w14:paraId="19A9423C" w14:textId="77777777" w:rsidR="00C6329B" w:rsidRPr="00FA2599" w:rsidRDefault="00C6329B" w:rsidP="00406BF1"/>
    <w:p w14:paraId="7124F38D" w14:textId="50829E18" w:rsidR="00C6329B" w:rsidRPr="00FA2599" w:rsidRDefault="00C6329B" w:rsidP="00800AEC">
      <w:pPr>
        <w:pStyle w:val="ListParagraph"/>
        <w:numPr>
          <w:ilvl w:val="0"/>
          <w:numId w:val="19"/>
        </w:numPr>
      </w:pPr>
      <w:r w:rsidRPr="00FA2599">
        <w:t>Describe any other proposed partnerships or contractual relationships that will be central to the school’s operations or mission. Provide, as</w:t>
      </w:r>
      <w:r w:rsidR="00DE2F5A" w:rsidRPr="00FA2599">
        <w:rPr>
          <w:b/>
        </w:rPr>
        <w:t xml:space="preserve"> Attachment 1</w:t>
      </w:r>
      <w:r w:rsidR="00531046">
        <w:rPr>
          <w:b/>
        </w:rPr>
        <w:t>3</w:t>
      </w:r>
      <w:r w:rsidRPr="00FA2599">
        <w:t>, copies of the pr</w:t>
      </w:r>
      <w:r w:rsidR="00A91F8A" w:rsidRPr="00FA2599">
        <w:t xml:space="preserve">oposed contract(s). Be sure to </w:t>
      </w:r>
      <w:r w:rsidRPr="00FA2599">
        <w:t xml:space="preserve">address </w:t>
      </w:r>
      <w:r w:rsidR="00442F38" w:rsidRPr="00FA2599">
        <w:t>and</w:t>
      </w:r>
      <w:r w:rsidRPr="00FA2599">
        <w:t xml:space="preserve"> describe any services to be contracted, such as business services, payroll, auditing services, program management, and professional development, including the anticipated costs and criteria for selecting such service</w:t>
      </w:r>
      <w:r w:rsidR="00406BF1" w:rsidRPr="00FA2599">
        <w:t>.</w:t>
      </w:r>
    </w:p>
    <w:p w14:paraId="7E30D1EF" w14:textId="77777777" w:rsidR="00DB63BE" w:rsidRPr="00FA2599" w:rsidRDefault="00DB63BE" w:rsidP="008F4DD1"/>
    <w:p w14:paraId="31F2B26A" w14:textId="7CF1BBB1" w:rsidR="0095035B" w:rsidRPr="00FA2599" w:rsidRDefault="001055B0" w:rsidP="00CD286F">
      <w:pPr>
        <w:pStyle w:val="Heading2"/>
      </w:pPr>
      <w:bookmarkStart w:id="816" w:name="_Toc431472704"/>
      <w:r w:rsidRPr="00FA2599">
        <w:t>S</w:t>
      </w:r>
      <w:r w:rsidR="00E336CB" w:rsidRPr="00FA2599">
        <w:t>ection 16</w:t>
      </w:r>
      <w:r w:rsidR="009D02C0" w:rsidRPr="00FA2599">
        <w:t xml:space="preserve">: </w:t>
      </w:r>
      <w:r w:rsidR="0011673B" w:rsidRPr="00FA2599">
        <w:t xml:space="preserve">Governing Board </w:t>
      </w:r>
      <w:r w:rsidR="009D02C0" w:rsidRPr="00FA2599">
        <w:t>(2200 Words)</w:t>
      </w:r>
      <w:bookmarkEnd w:id="816"/>
    </w:p>
    <w:p w14:paraId="60BA7EF1" w14:textId="77777777" w:rsidR="005B50F0" w:rsidRPr="00FA2599" w:rsidRDefault="005B50F0" w:rsidP="005B50F0"/>
    <w:p w14:paraId="46B35843" w14:textId="77777777" w:rsidR="00AA61A1" w:rsidRPr="00FA2599" w:rsidRDefault="000E1C4A" w:rsidP="00800AEC">
      <w:pPr>
        <w:pStyle w:val="ListParagraph"/>
        <w:numPr>
          <w:ilvl w:val="0"/>
          <w:numId w:val="20"/>
        </w:numPr>
      </w:pPr>
      <w:r w:rsidRPr="00FA2599">
        <w:t xml:space="preserve">Describe </w:t>
      </w:r>
      <w:r w:rsidR="00B32B16" w:rsidRPr="00FA2599">
        <w:t xml:space="preserve">the governance philosophy that will guide the board, including the nature and extent of involvement by key stakeholder groups. </w:t>
      </w:r>
    </w:p>
    <w:p w14:paraId="694DCE51" w14:textId="77777777" w:rsidR="00AA61A1" w:rsidRPr="00FA2599" w:rsidRDefault="00AA61A1" w:rsidP="00AA61A1">
      <w:pPr>
        <w:pStyle w:val="ListParagraph"/>
        <w:ind w:left="360"/>
      </w:pPr>
    </w:p>
    <w:p w14:paraId="68F0DA4E" w14:textId="77777777" w:rsidR="00FE5F4E" w:rsidRPr="00FA2599" w:rsidRDefault="00B32B16" w:rsidP="00800AEC">
      <w:pPr>
        <w:pStyle w:val="ListParagraph"/>
        <w:numPr>
          <w:ilvl w:val="0"/>
          <w:numId w:val="20"/>
        </w:numPr>
      </w:pPr>
      <w:r w:rsidRPr="00FA2599">
        <w:t xml:space="preserve">Describe the governance structure of the proposed school, including the primary roles of the governing board and how it will interact with the principal/head of school and any advisory bodies. Describe the size, current and desired composition, powers, and duties of the governing board. Identify key skills, areas of expertise, and constituencies that will be represented on the governing board. </w:t>
      </w:r>
    </w:p>
    <w:p w14:paraId="7AF3DD37" w14:textId="77777777" w:rsidR="00FE5F4E" w:rsidRPr="00FA2599" w:rsidRDefault="00FE5F4E" w:rsidP="00FE5F4E">
      <w:pPr>
        <w:pStyle w:val="ListParagraph"/>
        <w:ind w:left="360"/>
      </w:pPr>
    </w:p>
    <w:p w14:paraId="787A82FC" w14:textId="77777777" w:rsidR="00FE5F4E" w:rsidRPr="00FA2599" w:rsidRDefault="00B32B16" w:rsidP="00800AEC">
      <w:pPr>
        <w:pStyle w:val="ListParagraph"/>
        <w:numPr>
          <w:ilvl w:val="0"/>
          <w:numId w:val="20"/>
        </w:numPr>
      </w:pPr>
      <w:r w:rsidRPr="00FA2599">
        <w:t xml:space="preserve">Explain how this governance structure and composition will help ensure that: </w:t>
      </w:r>
    </w:p>
    <w:p w14:paraId="0EFFEF11" w14:textId="77777777" w:rsidR="00FE5F4E" w:rsidRPr="00FA2599" w:rsidRDefault="00B32B16" w:rsidP="00800AEC">
      <w:pPr>
        <w:pStyle w:val="ListParagraph"/>
        <w:numPr>
          <w:ilvl w:val="1"/>
          <w:numId w:val="20"/>
        </w:numPr>
      </w:pPr>
      <w:r w:rsidRPr="00FA2599">
        <w:t>The school will be an educational</w:t>
      </w:r>
      <w:r w:rsidR="000E1C4A" w:rsidRPr="00FA2599">
        <w:t>, financial</w:t>
      </w:r>
      <w:r w:rsidRPr="00FA2599">
        <w:t xml:space="preserve"> and operational success; </w:t>
      </w:r>
    </w:p>
    <w:p w14:paraId="0B8319D9" w14:textId="5F9175CC" w:rsidR="00FE5F4E" w:rsidRPr="00FA2599" w:rsidRDefault="00B32B16" w:rsidP="00800AEC">
      <w:pPr>
        <w:pStyle w:val="ListParagraph"/>
        <w:numPr>
          <w:ilvl w:val="1"/>
          <w:numId w:val="20"/>
        </w:numPr>
      </w:pPr>
      <w:r w:rsidRPr="00FA2599">
        <w:t>The board will evaluate the success of the</w:t>
      </w:r>
      <w:r w:rsidR="00442F38" w:rsidRPr="00FA2599">
        <w:t xml:space="preserve"> school</w:t>
      </w:r>
      <w:r w:rsidR="00A53464">
        <w:t>,</w:t>
      </w:r>
      <w:r w:rsidR="00D65F41">
        <w:t xml:space="preserve"> </w:t>
      </w:r>
      <w:r w:rsidR="00442F38" w:rsidRPr="00FA2599">
        <w:t>school leader</w:t>
      </w:r>
      <w:r w:rsidR="00A53464">
        <w:t xml:space="preserve"> and itself</w:t>
      </w:r>
      <w:r w:rsidR="00442F38" w:rsidRPr="00FA2599">
        <w:t xml:space="preserve">; </w:t>
      </w:r>
    </w:p>
    <w:p w14:paraId="3F8355ED" w14:textId="22EF20FE" w:rsidR="00FE5F4E" w:rsidRPr="00FA2599" w:rsidRDefault="00B32B16" w:rsidP="00800AEC">
      <w:pPr>
        <w:pStyle w:val="ListParagraph"/>
        <w:numPr>
          <w:ilvl w:val="1"/>
          <w:numId w:val="20"/>
        </w:numPr>
      </w:pPr>
      <w:r w:rsidRPr="00FA2599">
        <w:t>There will be active and effective representation of key s</w:t>
      </w:r>
      <w:r w:rsidR="00442F38" w:rsidRPr="00FA2599">
        <w:t>takeholders, including parents; and</w:t>
      </w:r>
    </w:p>
    <w:p w14:paraId="2C843280" w14:textId="77777777" w:rsidR="00566CFD" w:rsidRPr="00FA2599" w:rsidRDefault="00566CFD" w:rsidP="00800AEC">
      <w:pPr>
        <w:pStyle w:val="ListParagraph"/>
        <w:numPr>
          <w:ilvl w:val="1"/>
          <w:numId w:val="20"/>
        </w:numPr>
      </w:pPr>
      <w:r w:rsidRPr="00FA2599">
        <w:t xml:space="preserve">The school will be a culturally responsive education system. </w:t>
      </w:r>
    </w:p>
    <w:p w14:paraId="66922453" w14:textId="77777777" w:rsidR="00FE5F4E" w:rsidRPr="00FA2599" w:rsidRDefault="00FE5F4E" w:rsidP="00FE5F4E">
      <w:pPr>
        <w:pStyle w:val="ListParagraph"/>
        <w:ind w:left="360"/>
      </w:pPr>
    </w:p>
    <w:p w14:paraId="0F887D77" w14:textId="79B9435E" w:rsidR="00FE5F4E" w:rsidRPr="00FA2599" w:rsidRDefault="00B32B16" w:rsidP="00800AEC">
      <w:pPr>
        <w:pStyle w:val="ListParagraph"/>
        <w:numPr>
          <w:ilvl w:val="0"/>
          <w:numId w:val="20"/>
        </w:numPr>
      </w:pPr>
      <w:r w:rsidRPr="00FA2599">
        <w:t xml:space="preserve">For </w:t>
      </w:r>
      <w:r w:rsidRPr="00306F63">
        <w:t>each</w:t>
      </w:r>
      <w:r w:rsidRPr="00FA2599">
        <w:t xml:space="preserve"> </w:t>
      </w:r>
      <w:r w:rsidR="00BB40BE" w:rsidRPr="00306F63">
        <w:rPr>
          <w:u w:val="single"/>
        </w:rPr>
        <w:t>current</w:t>
      </w:r>
      <w:r w:rsidR="00BB40BE" w:rsidRPr="00FA2599">
        <w:t xml:space="preserve"> and </w:t>
      </w:r>
      <w:r w:rsidR="00BB40BE" w:rsidRPr="00306F63">
        <w:rPr>
          <w:u w:val="single"/>
        </w:rPr>
        <w:t>proposed</w:t>
      </w:r>
      <w:r w:rsidR="00BB40BE" w:rsidRPr="00FA2599">
        <w:t xml:space="preserve"> board member identified in Category 1 Section D (Board Member Roster)</w:t>
      </w:r>
      <w:r w:rsidRPr="00FA2599">
        <w:t xml:space="preserve">, summarize </w:t>
      </w:r>
      <w:r w:rsidR="00BB40BE" w:rsidRPr="00FA2599">
        <w:t>each member</w:t>
      </w:r>
      <w:r w:rsidR="00057BD4">
        <w:t>’</w:t>
      </w:r>
      <w:r w:rsidR="00BB40BE" w:rsidRPr="00FA2599">
        <w:t xml:space="preserve">s </w:t>
      </w:r>
      <w:r w:rsidRPr="00FA2599">
        <w:t xml:space="preserve">interests in and qualifications for serving on the school’s board.  In </w:t>
      </w:r>
      <w:r w:rsidR="00026F00" w:rsidRPr="00FA2599">
        <w:rPr>
          <w:b/>
        </w:rPr>
        <w:t>Attachm</w:t>
      </w:r>
      <w:r w:rsidR="007E4275" w:rsidRPr="00FA2599">
        <w:rPr>
          <w:b/>
        </w:rPr>
        <w:t>ent 1</w:t>
      </w:r>
      <w:r w:rsidR="008A4E09">
        <w:rPr>
          <w:b/>
        </w:rPr>
        <w:t>4</w:t>
      </w:r>
      <w:r w:rsidRPr="00FA2599">
        <w:t xml:space="preserve">, provide the following documents for each individual identified: </w:t>
      </w:r>
    </w:p>
    <w:p w14:paraId="228BC10C" w14:textId="26226E91" w:rsidR="00BB40BE" w:rsidRPr="00FA2599" w:rsidRDefault="000E1C4A" w:rsidP="00800AEC">
      <w:pPr>
        <w:pStyle w:val="ListParagraph"/>
        <w:numPr>
          <w:ilvl w:val="1"/>
          <w:numId w:val="20"/>
        </w:numPr>
      </w:pPr>
      <w:r w:rsidRPr="00FA2599">
        <w:t>C</w:t>
      </w:r>
      <w:r w:rsidR="00B32B16" w:rsidRPr="00FA2599">
        <w:t xml:space="preserve">ompleted and signed </w:t>
      </w:r>
      <w:r w:rsidR="00442F38" w:rsidRPr="00FA2599">
        <w:t>B</w:t>
      </w:r>
      <w:r w:rsidR="00B32B16" w:rsidRPr="00FA2599">
        <w:t>oard Member</w:t>
      </w:r>
      <w:r w:rsidR="00D36856" w:rsidRPr="00FA2599">
        <w:t xml:space="preserve"> Disclosure Form</w:t>
      </w:r>
      <w:r w:rsidRPr="00FA2599">
        <w:t>;</w:t>
      </w:r>
      <w:r w:rsidR="00B32B16" w:rsidRPr="00FA2599">
        <w:t xml:space="preserve"> </w:t>
      </w:r>
    </w:p>
    <w:p w14:paraId="778E8FD9" w14:textId="77777777" w:rsidR="00793BA5" w:rsidRDefault="00CA695B" w:rsidP="00800AEC">
      <w:pPr>
        <w:pStyle w:val="ListParagraph"/>
        <w:numPr>
          <w:ilvl w:val="1"/>
          <w:numId w:val="20"/>
        </w:numPr>
      </w:pPr>
      <w:r w:rsidRPr="00FA2599">
        <w:t>Board member r</w:t>
      </w:r>
      <w:r w:rsidR="00B32B16" w:rsidRPr="00FA2599">
        <w:t>esume</w:t>
      </w:r>
    </w:p>
    <w:p w14:paraId="0E9ED4A7" w14:textId="3BE8812B" w:rsidR="008A4E09" w:rsidRDefault="008A4E09" w:rsidP="00793BA5">
      <w:pPr>
        <w:pStyle w:val="ListParagraph"/>
        <w:ind w:left="1080"/>
      </w:pPr>
    </w:p>
    <w:p w14:paraId="3FDBC1D6" w14:textId="31528919" w:rsidR="00F051C9" w:rsidRPr="00793BA5" w:rsidRDefault="008A4E09" w:rsidP="00793BA5">
      <w:pPr>
        <w:pStyle w:val="ListParagraph"/>
        <w:numPr>
          <w:ilvl w:val="0"/>
          <w:numId w:val="20"/>
        </w:numPr>
        <w:rPr>
          <w:rFonts w:eastAsia="Times New Roman" w:cs="Times New Roman"/>
        </w:rPr>
      </w:pPr>
      <w:r w:rsidRPr="00FA2599">
        <w:t xml:space="preserve">In </w:t>
      </w:r>
      <w:r w:rsidRPr="00793BA5">
        <w:rPr>
          <w:b/>
        </w:rPr>
        <w:t>Attachment 1</w:t>
      </w:r>
      <w:r w:rsidR="00793BA5" w:rsidRPr="00793BA5">
        <w:rPr>
          <w:b/>
        </w:rPr>
        <w:t>5,</w:t>
      </w:r>
      <w:r w:rsidRPr="00FA2599">
        <w:t xml:space="preserve"> provide </w:t>
      </w:r>
      <w:r w:rsidR="00793BA5">
        <w:t>a</w:t>
      </w:r>
      <w:r w:rsidR="00793BA5" w:rsidRPr="00793BA5">
        <w:rPr>
          <w:rFonts w:eastAsia="Times New Roman" w:cs="Times New Roman"/>
        </w:rPr>
        <w:t xml:space="preserve"> written assurance that background check verification for each board member and school leader has been initiated and will be completed within the timetables set forth in the Sample Contract: Attachment 1, Pre-Opening Process and Conditions.</w:t>
      </w:r>
    </w:p>
    <w:p w14:paraId="1B1BAB0C" w14:textId="77777777" w:rsidR="00FE5F4E" w:rsidRPr="00FA2599" w:rsidRDefault="00FE5F4E" w:rsidP="00997B6B">
      <w:pPr>
        <w:pStyle w:val="ListParagraph"/>
        <w:ind w:left="1080"/>
      </w:pPr>
    </w:p>
    <w:p w14:paraId="0F7DBE4F" w14:textId="77777777" w:rsidR="00FE5F4E" w:rsidRPr="00FA2599" w:rsidRDefault="00B32B16" w:rsidP="00800AEC">
      <w:pPr>
        <w:pStyle w:val="ListParagraph"/>
        <w:numPr>
          <w:ilvl w:val="0"/>
          <w:numId w:val="20"/>
        </w:numPr>
      </w:pPr>
      <w:r w:rsidRPr="00FA2599">
        <w:lastRenderedPageBreak/>
        <w:t xml:space="preserve">Explain the procedure by which board members have been and will be selected. Describe how often the board meets. Discuss the plans for any committee structure.  </w:t>
      </w:r>
    </w:p>
    <w:p w14:paraId="65FA9318" w14:textId="77777777" w:rsidR="00FE5F4E" w:rsidRPr="00FA2599" w:rsidRDefault="00FE5F4E" w:rsidP="00FE5F4E">
      <w:pPr>
        <w:pStyle w:val="ListParagraph"/>
        <w:ind w:left="360"/>
      </w:pPr>
    </w:p>
    <w:p w14:paraId="58E9FAF9" w14:textId="77777777" w:rsidR="00FE5F4E" w:rsidRPr="00FA2599" w:rsidRDefault="00B32B16" w:rsidP="00800AEC">
      <w:pPr>
        <w:pStyle w:val="ListParagraph"/>
        <w:numPr>
          <w:ilvl w:val="0"/>
          <w:numId w:val="20"/>
        </w:numPr>
      </w:pPr>
      <w:r w:rsidRPr="00FA2599">
        <w:t>Describe plans for increasing the capacity of the governing board. Discuss how the board will expand and develop over time.  Describe how new members</w:t>
      </w:r>
      <w:r w:rsidR="00E8760E" w:rsidRPr="00FA2599">
        <w:t xml:space="preserve"> will</w:t>
      </w:r>
      <w:r w:rsidRPr="00FA2599">
        <w:t xml:space="preserve"> be recruited and added, and how vacancies will be filled.  </w:t>
      </w:r>
      <w:r w:rsidR="00E8760E" w:rsidRPr="00FA2599">
        <w:t xml:space="preserve">Describe </w:t>
      </w:r>
      <w:r w:rsidRPr="00FA2599">
        <w:t>the orientation or training new board members will receive, and the kinds of ongoing development</w:t>
      </w:r>
      <w:r w:rsidR="00E8760E" w:rsidRPr="00FA2599">
        <w:t>/training</w:t>
      </w:r>
      <w:r w:rsidRPr="00FA2599">
        <w:t xml:space="preserve"> existing board members will receive.  The plan for training and development should include</w:t>
      </w:r>
      <w:r w:rsidR="00E8760E" w:rsidRPr="00FA2599">
        <w:t>:</w:t>
      </w:r>
      <w:r w:rsidRPr="00FA2599">
        <w:t xml:space="preserve"> </w:t>
      </w:r>
    </w:p>
    <w:p w14:paraId="234E1AF2" w14:textId="074BF0F8" w:rsidR="00FE5F4E" w:rsidRPr="00FA2599" w:rsidRDefault="00E8760E" w:rsidP="00800AEC">
      <w:pPr>
        <w:pStyle w:val="ListParagraph"/>
        <w:numPr>
          <w:ilvl w:val="1"/>
          <w:numId w:val="20"/>
        </w:numPr>
      </w:pPr>
      <w:r w:rsidRPr="00FA2599">
        <w:t>A</w:t>
      </w:r>
      <w:r w:rsidR="00B32B16" w:rsidRPr="00FA2599">
        <w:t xml:space="preserve"> timetable</w:t>
      </w:r>
      <w:r w:rsidR="00306F63">
        <w:t>/schedule;</w:t>
      </w:r>
    </w:p>
    <w:p w14:paraId="066C6C64" w14:textId="51E0B35B" w:rsidR="00FE5F4E" w:rsidRPr="00FA2599" w:rsidRDefault="00E8760E" w:rsidP="00800AEC">
      <w:pPr>
        <w:pStyle w:val="ListParagraph"/>
        <w:numPr>
          <w:ilvl w:val="1"/>
          <w:numId w:val="20"/>
        </w:numPr>
      </w:pPr>
      <w:r w:rsidRPr="00FA2599">
        <w:t>S</w:t>
      </w:r>
      <w:r w:rsidR="00B32B16" w:rsidRPr="00FA2599">
        <w:t>pecific topics to be addressed</w:t>
      </w:r>
      <w:r w:rsidRPr="00FA2599">
        <w:t>;</w:t>
      </w:r>
      <w:r w:rsidR="00B32B16" w:rsidRPr="00FA2599">
        <w:t xml:space="preserve"> </w:t>
      </w:r>
    </w:p>
    <w:p w14:paraId="0886EDD5" w14:textId="6C48E453" w:rsidR="00FE5F4E" w:rsidRPr="00FA2599" w:rsidRDefault="00E8760E" w:rsidP="00800AEC">
      <w:pPr>
        <w:pStyle w:val="ListParagraph"/>
        <w:numPr>
          <w:ilvl w:val="1"/>
          <w:numId w:val="20"/>
        </w:numPr>
      </w:pPr>
      <w:r w:rsidRPr="00FA2599">
        <w:t>P</w:t>
      </w:r>
      <w:r w:rsidR="002C28D4" w:rsidRPr="00FA2599">
        <w:t>articipation requirements; and</w:t>
      </w:r>
    </w:p>
    <w:p w14:paraId="3B5EAC04" w14:textId="683A0B80" w:rsidR="00566CFD" w:rsidRPr="00FA2599" w:rsidRDefault="00566CFD" w:rsidP="00800AEC">
      <w:pPr>
        <w:pStyle w:val="ListParagraph"/>
        <w:numPr>
          <w:ilvl w:val="1"/>
          <w:numId w:val="20"/>
        </w:numPr>
      </w:pPr>
      <w:r w:rsidRPr="00FA2599">
        <w:t>Development of cultural competence</w:t>
      </w:r>
      <w:r w:rsidR="002C28D4" w:rsidRPr="00FA2599">
        <w:t>.</w:t>
      </w:r>
    </w:p>
    <w:p w14:paraId="39F9F2AA" w14:textId="77777777" w:rsidR="00FE5F4E" w:rsidRPr="00FA2599" w:rsidRDefault="00FE5F4E" w:rsidP="00FE5F4E">
      <w:pPr>
        <w:pStyle w:val="ListParagraph"/>
        <w:ind w:left="360"/>
      </w:pPr>
    </w:p>
    <w:p w14:paraId="44DF3C19" w14:textId="5278B879" w:rsidR="00FE5F4E" w:rsidRPr="00FA2599" w:rsidRDefault="00B938FD" w:rsidP="00800AEC">
      <w:pPr>
        <w:pStyle w:val="ListParagraph"/>
        <w:numPr>
          <w:ilvl w:val="0"/>
          <w:numId w:val="20"/>
        </w:numPr>
      </w:pPr>
      <w:r w:rsidRPr="00FA2599">
        <w:t>If the current a</w:t>
      </w:r>
      <w:r w:rsidR="00B32B16" w:rsidRPr="00FA2599">
        <w:t xml:space="preserve">pplicant team does not include the </w:t>
      </w:r>
      <w:r w:rsidR="000E1C4A" w:rsidRPr="00FA2599">
        <w:t xml:space="preserve">formal school </w:t>
      </w:r>
      <w:r w:rsidR="00B32B16" w:rsidRPr="00FA2599">
        <w:t>governing board, explain how and when the transition to the formal governing board will take place.</w:t>
      </w:r>
    </w:p>
    <w:p w14:paraId="43116AD7" w14:textId="77777777" w:rsidR="00FE5F4E" w:rsidRPr="00FA2599" w:rsidRDefault="00FE5F4E" w:rsidP="00FE5F4E">
      <w:pPr>
        <w:pStyle w:val="ListParagraph"/>
        <w:ind w:left="360"/>
      </w:pPr>
    </w:p>
    <w:p w14:paraId="0E3C9931" w14:textId="1CFE8283" w:rsidR="00FE5F4E" w:rsidRPr="00FA2599" w:rsidRDefault="00B32B16" w:rsidP="00800AEC">
      <w:pPr>
        <w:pStyle w:val="ListParagraph"/>
        <w:numPr>
          <w:ilvl w:val="0"/>
          <w:numId w:val="20"/>
        </w:numPr>
      </w:pPr>
      <w:r w:rsidRPr="00FA2599">
        <w:t xml:space="preserve">If this </w:t>
      </w:r>
      <w:r w:rsidR="00BA71AB" w:rsidRPr="00FA2599">
        <w:t>application</w:t>
      </w:r>
      <w:r w:rsidRPr="00FA2599">
        <w:t xml:space="preserve"> is being submitted by an existing </w:t>
      </w:r>
      <w:r w:rsidR="00711D2C" w:rsidRPr="00FA2599">
        <w:t>nonprofit</w:t>
      </w:r>
      <w:r w:rsidRPr="00FA2599">
        <w:t xml:space="preserve"> organization whose core mission is NOT the operation of charter schools, respond to the following:</w:t>
      </w:r>
    </w:p>
    <w:p w14:paraId="45CDB388" w14:textId="49D78525" w:rsidR="00FE5F4E" w:rsidRPr="00FA2599" w:rsidRDefault="00E8760E" w:rsidP="00800AEC">
      <w:pPr>
        <w:pStyle w:val="ListParagraph"/>
        <w:numPr>
          <w:ilvl w:val="1"/>
          <w:numId w:val="20"/>
        </w:numPr>
      </w:pPr>
      <w:r w:rsidRPr="00FA2599">
        <w:t xml:space="preserve">Indicate whether </w:t>
      </w:r>
      <w:r w:rsidR="00B32B16" w:rsidRPr="00FA2599">
        <w:t xml:space="preserve">the existing </w:t>
      </w:r>
      <w:r w:rsidR="00711D2C" w:rsidRPr="00FA2599">
        <w:t>nonprofit</w:t>
      </w:r>
      <w:r w:rsidR="00B32B16" w:rsidRPr="00FA2599">
        <w:t xml:space="preserve"> board govern</w:t>
      </w:r>
      <w:r w:rsidRPr="00FA2599">
        <w:t>s</w:t>
      </w:r>
      <w:r w:rsidR="00B32B16" w:rsidRPr="00FA2599">
        <w:t xml:space="preserve"> the new school</w:t>
      </w:r>
      <w:r w:rsidRPr="00FA2599">
        <w:t>;</w:t>
      </w:r>
    </w:p>
    <w:p w14:paraId="7F6D5439" w14:textId="3808EF25" w:rsidR="00FE5F4E" w:rsidRPr="00FA2599" w:rsidRDefault="00E8760E" w:rsidP="00800AEC">
      <w:pPr>
        <w:pStyle w:val="ListParagraph"/>
        <w:numPr>
          <w:ilvl w:val="1"/>
          <w:numId w:val="20"/>
        </w:numPr>
      </w:pPr>
      <w:r w:rsidRPr="00FA2599">
        <w:t>To what extent</w:t>
      </w:r>
      <w:r w:rsidR="00B32B16" w:rsidRPr="00FA2599">
        <w:t xml:space="preserve"> the school</w:t>
      </w:r>
      <w:r w:rsidRPr="00FA2599">
        <w:t xml:space="preserve"> will</w:t>
      </w:r>
      <w:r w:rsidR="00B32B16" w:rsidRPr="00FA2599">
        <w:t xml:space="preserve"> be a new </w:t>
      </w:r>
      <w:r w:rsidR="00711D2C" w:rsidRPr="00FA2599">
        <w:t>nonprofit</w:t>
      </w:r>
      <w:r w:rsidR="00B32B16" w:rsidRPr="00FA2599">
        <w:t xml:space="preserve"> corporation governed by a separate board</w:t>
      </w:r>
      <w:r w:rsidRPr="00FA2599">
        <w:t>;</w:t>
      </w:r>
    </w:p>
    <w:p w14:paraId="20451D86" w14:textId="19AF23ED" w:rsidR="00FE5F4E" w:rsidRPr="00FA2599" w:rsidRDefault="00B32B16" w:rsidP="00800AEC">
      <w:pPr>
        <w:pStyle w:val="ListParagraph"/>
        <w:numPr>
          <w:ilvl w:val="1"/>
          <w:numId w:val="20"/>
        </w:numPr>
      </w:pPr>
      <w:r w:rsidRPr="00FA2599">
        <w:t xml:space="preserve">If the current </w:t>
      </w:r>
      <w:r w:rsidR="006226D4" w:rsidRPr="00FA2599">
        <w:t>nonprofit</w:t>
      </w:r>
      <w:r w:rsidRPr="00FA2599">
        <w:t xml:space="preserve">’s board will govern the charter school, </w:t>
      </w:r>
      <w:r w:rsidR="00E8760E" w:rsidRPr="00FA2599">
        <w:t xml:space="preserve">describe the </w:t>
      </w:r>
      <w:r w:rsidRPr="00FA2599">
        <w:t>steps taken to transform its board membership, mission, and bylaws to assume its new duties</w:t>
      </w:r>
      <w:r w:rsidR="00E8760E" w:rsidRPr="00FA2599">
        <w:t xml:space="preserve">. </w:t>
      </w:r>
      <w:r w:rsidRPr="00FA2599">
        <w:t>Describe the plan and timeline for completing the transition and orient</w:t>
      </w:r>
      <w:r w:rsidR="00513C58" w:rsidRPr="00FA2599">
        <w:t>ing the board to its new duties; and</w:t>
      </w:r>
    </w:p>
    <w:p w14:paraId="168A5940" w14:textId="3FA73E76" w:rsidR="00FE5F4E" w:rsidRPr="00FA2599" w:rsidRDefault="00B32B16" w:rsidP="00800AEC">
      <w:pPr>
        <w:pStyle w:val="ListParagraph"/>
        <w:numPr>
          <w:ilvl w:val="1"/>
          <w:numId w:val="20"/>
        </w:numPr>
      </w:pPr>
      <w:r w:rsidRPr="00FA2599">
        <w:t xml:space="preserve">If a new board has been formed, describe what, if anything, its ongoing relationship to the existing </w:t>
      </w:r>
      <w:r w:rsidR="006226D4" w:rsidRPr="00FA2599">
        <w:t>nonprofit</w:t>
      </w:r>
      <w:r w:rsidRPr="00FA2599">
        <w:t>’s board will be.</w:t>
      </w:r>
      <w:r w:rsidR="00E8760E" w:rsidRPr="00FA2599">
        <w:t xml:space="preserve"> This should also be represented on the applicant</w:t>
      </w:r>
      <w:r w:rsidR="004C5488" w:rsidRPr="00FA2599">
        <w:t>’</w:t>
      </w:r>
      <w:r w:rsidR="00E8760E" w:rsidRPr="00FA2599">
        <w:t>s organizational chart.</w:t>
      </w:r>
    </w:p>
    <w:p w14:paraId="548EAF3C" w14:textId="77777777" w:rsidR="00FE5F4E" w:rsidRPr="00FA2599" w:rsidRDefault="00FE5F4E" w:rsidP="00FE5F4E">
      <w:pPr>
        <w:pStyle w:val="ListParagraph"/>
        <w:ind w:left="360"/>
      </w:pPr>
    </w:p>
    <w:p w14:paraId="00E5797A" w14:textId="470C6B85" w:rsidR="00FE5F4E" w:rsidRPr="00FA2599" w:rsidRDefault="00B32B16" w:rsidP="00800AEC">
      <w:pPr>
        <w:pStyle w:val="ListParagraph"/>
        <w:numPr>
          <w:ilvl w:val="0"/>
          <w:numId w:val="20"/>
        </w:numPr>
      </w:pPr>
      <w:r w:rsidRPr="00FA2599">
        <w:t xml:space="preserve">Describe the board’s ethical standards and procedures for identifying and addressing conflicts of interest. Provide, as </w:t>
      </w:r>
      <w:r w:rsidR="007E4275" w:rsidRPr="00FA2599">
        <w:rPr>
          <w:b/>
        </w:rPr>
        <w:t>Attachment 16</w:t>
      </w:r>
      <w:r w:rsidRPr="00FA2599">
        <w:t xml:space="preserve">, the board’s </w:t>
      </w:r>
      <w:r w:rsidR="00E8760E" w:rsidRPr="00FA2599">
        <w:t>proposed:</w:t>
      </w:r>
    </w:p>
    <w:p w14:paraId="7E71E747" w14:textId="77777777" w:rsidR="00FE5F4E" w:rsidRPr="00FA2599" w:rsidRDefault="00B32B16" w:rsidP="00800AEC">
      <w:pPr>
        <w:pStyle w:val="ListParagraph"/>
        <w:numPr>
          <w:ilvl w:val="1"/>
          <w:numId w:val="20"/>
        </w:numPr>
      </w:pPr>
      <w:r w:rsidRPr="00FA2599">
        <w:t>Code of Ethics</w:t>
      </w:r>
      <w:r w:rsidR="00E8760E" w:rsidRPr="00FA2599">
        <w:t xml:space="preserve"> Policy;</w:t>
      </w:r>
      <w:r w:rsidRPr="00FA2599">
        <w:t xml:space="preserve"> and </w:t>
      </w:r>
    </w:p>
    <w:p w14:paraId="72C28434" w14:textId="2042E960" w:rsidR="00FE5F4E" w:rsidRPr="00FA2599" w:rsidRDefault="00B32B16" w:rsidP="00800AEC">
      <w:pPr>
        <w:pStyle w:val="ListParagraph"/>
        <w:numPr>
          <w:ilvl w:val="1"/>
          <w:numId w:val="20"/>
        </w:numPr>
      </w:pPr>
      <w:r w:rsidRPr="00FA2599">
        <w:t xml:space="preserve">Conflict of Interest </w:t>
      </w:r>
      <w:r w:rsidR="002C28D4" w:rsidRPr="00FA2599">
        <w:t>P</w:t>
      </w:r>
      <w:r w:rsidRPr="00FA2599">
        <w:t>olicy.</w:t>
      </w:r>
    </w:p>
    <w:p w14:paraId="2B56BC8C" w14:textId="77777777" w:rsidR="00FE5F4E" w:rsidRPr="00FA2599" w:rsidRDefault="00FE5F4E" w:rsidP="00FE5F4E">
      <w:pPr>
        <w:pStyle w:val="ListParagraph"/>
        <w:ind w:left="360"/>
      </w:pPr>
    </w:p>
    <w:p w14:paraId="398C11DD" w14:textId="329A83CA" w:rsidR="00DB63BE" w:rsidRPr="00FA2599" w:rsidRDefault="00B32B16" w:rsidP="00800AEC">
      <w:pPr>
        <w:pStyle w:val="ListParagraph"/>
        <w:numPr>
          <w:ilvl w:val="0"/>
          <w:numId w:val="20"/>
        </w:numPr>
      </w:pPr>
      <w:r w:rsidRPr="00FA2599">
        <w:t xml:space="preserve">Identify any existing relationships that could pose actual or perceived conflicts if the </w:t>
      </w:r>
      <w:r w:rsidR="00BA71AB" w:rsidRPr="00FA2599">
        <w:t>application</w:t>
      </w:r>
      <w:r w:rsidRPr="00FA2599">
        <w:t xml:space="preserve"> is approved. Discuss specific steps that the board will take to avoid any actual conflicts and to mitigate perceived conflicts.</w:t>
      </w:r>
    </w:p>
    <w:p w14:paraId="4D961E4E" w14:textId="77777777" w:rsidR="00BD12AD" w:rsidRPr="00FA2599" w:rsidRDefault="00BD12AD" w:rsidP="00BD12AD">
      <w:pPr>
        <w:pStyle w:val="ListParagraph"/>
      </w:pPr>
    </w:p>
    <w:p w14:paraId="13157A12" w14:textId="27F55DC1" w:rsidR="0095035B" w:rsidRPr="00FA2599" w:rsidRDefault="00F051C9" w:rsidP="00CD286F">
      <w:pPr>
        <w:pStyle w:val="Heading2"/>
      </w:pPr>
      <w:bookmarkStart w:id="817" w:name="_Toc431472705"/>
      <w:r w:rsidRPr="00FA2599">
        <w:lastRenderedPageBreak/>
        <w:t>Section 17</w:t>
      </w:r>
      <w:r w:rsidR="009D02C0" w:rsidRPr="00FA2599">
        <w:t xml:space="preserve">: </w:t>
      </w:r>
      <w:r w:rsidR="0011673B" w:rsidRPr="00FA2599">
        <w:t>Advisory Bodies</w:t>
      </w:r>
      <w:r w:rsidR="009D02C0" w:rsidRPr="00FA2599">
        <w:t xml:space="preserve"> (300 Words)</w:t>
      </w:r>
      <w:bookmarkEnd w:id="817"/>
      <w:r w:rsidR="0011673B" w:rsidRPr="00FA2599">
        <w:t xml:space="preserve"> </w:t>
      </w:r>
    </w:p>
    <w:p w14:paraId="39F8AEF3" w14:textId="20845A51" w:rsidR="00FD4FE6" w:rsidRPr="00FA2599" w:rsidRDefault="00B32B16" w:rsidP="00BD12AD">
      <w:r w:rsidRPr="00FA2599">
        <w:t xml:space="preserve">Describe any </w:t>
      </w:r>
      <w:r w:rsidR="00E8760E" w:rsidRPr="00FA2599">
        <w:t xml:space="preserve">school </w:t>
      </w:r>
      <w:r w:rsidRPr="00FA2599">
        <w:t>advisory bodies or councils to be formed, including the role</w:t>
      </w:r>
      <w:r w:rsidR="00E8760E" w:rsidRPr="00FA2599">
        <w:t>(</w:t>
      </w:r>
      <w:r w:rsidRPr="00FA2599">
        <w:t>s</w:t>
      </w:r>
      <w:r w:rsidR="00E8760E" w:rsidRPr="00FA2599">
        <w:t>)</w:t>
      </w:r>
      <w:r w:rsidR="00FF0E18" w:rsidRPr="00FA2599">
        <w:t xml:space="preserve">, </w:t>
      </w:r>
      <w:r w:rsidRPr="00FA2599">
        <w:t>duties</w:t>
      </w:r>
      <w:r w:rsidR="00FF0E18" w:rsidRPr="00FA2599">
        <w:t>, and authority</w:t>
      </w:r>
      <w:r w:rsidRPr="00FA2599">
        <w:t xml:space="preserve"> of each.  Describe the planned composition of the advisory body</w:t>
      </w:r>
      <w:r w:rsidR="00AA0A3D" w:rsidRPr="00FA2599">
        <w:t xml:space="preserve"> and t</w:t>
      </w:r>
      <w:r w:rsidRPr="00FA2599">
        <w:t>he strategy</w:t>
      </w:r>
      <w:r w:rsidR="00306F63">
        <w:t>/selection process</w:t>
      </w:r>
      <w:r w:rsidRPr="00FA2599">
        <w:t xml:space="preserve"> for achieving that composition; the role of parents/guardians, students, and teachers (as applicable); and the reporting structure as it relates to the school’s governing body and leadership.</w:t>
      </w:r>
    </w:p>
    <w:p w14:paraId="145C72C7" w14:textId="77777777" w:rsidR="00BD12AD" w:rsidRPr="00FA2599" w:rsidRDefault="00BD12AD" w:rsidP="00BD12AD"/>
    <w:p w14:paraId="39ABEF3F" w14:textId="4E08E00B" w:rsidR="0095035B" w:rsidRPr="00FA2599" w:rsidRDefault="00F051C9" w:rsidP="00CD286F">
      <w:pPr>
        <w:pStyle w:val="Heading2"/>
      </w:pPr>
      <w:bookmarkStart w:id="818" w:name="_Toc431472706"/>
      <w:r w:rsidRPr="00FA2599">
        <w:t>Section 18</w:t>
      </w:r>
      <w:r w:rsidR="009D02C0" w:rsidRPr="00FA2599">
        <w:t xml:space="preserve">: </w:t>
      </w:r>
      <w:r w:rsidR="0011673B" w:rsidRPr="00FA2599">
        <w:t>Grievance</w:t>
      </w:r>
      <w:r w:rsidR="00FF0E18" w:rsidRPr="00FA2599">
        <w:t>/Complaint</w:t>
      </w:r>
      <w:r w:rsidR="0011673B" w:rsidRPr="00FA2599">
        <w:t xml:space="preserve"> Process</w:t>
      </w:r>
      <w:r w:rsidR="009D02C0" w:rsidRPr="00FA2599">
        <w:t xml:space="preserve"> </w:t>
      </w:r>
      <w:r w:rsidR="002E2AE0" w:rsidRPr="00FA2599">
        <w:t>(750</w:t>
      </w:r>
      <w:r w:rsidR="009D02C0" w:rsidRPr="00FA2599">
        <w:t xml:space="preserve"> Words)</w:t>
      </w:r>
      <w:bookmarkEnd w:id="818"/>
      <w:r w:rsidR="0011673B" w:rsidRPr="00FA2599">
        <w:t xml:space="preserve"> </w:t>
      </w:r>
    </w:p>
    <w:p w14:paraId="14060B26" w14:textId="77777777" w:rsidR="00B32B16" w:rsidRPr="00FA2599" w:rsidRDefault="00FF0E18" w:rsidP="00E724C0">
      <w:r w:rsidRPr="00FA2599">
        <w:t>Describe in detail the established school process for resolving public complaints, including complaints regarding curriculum and/or</w:t>
      </w:r>
      <w:r w:rsidR="00B32B16" w:rsidRPr="00FA2599">
        <w:t xml:space="preserve"> parent or student objection</w:t>
      </w:r>
      <w:r w:rsidRPr="00FA2599">
        <w:t>s</w:t>
      </w:r>
      <w:r w:rsidR="00B32B16" w:rsidRPr="00FA2599">
        <w:t xml:space="preserve"> to a governing board policy or decision, administrative procedure, or practice at the school. </w:t>
      </w:r>
      <w:r w:rsidRPr="00FA2599">
        <w:t xml:space="preserve">The process should include how the final administrative appeal is heard by the </w:t>
      </w:r>
      <w:r w:rsidR="00C86C87" w:rsidRPr="00FA2599">
        <w:t xml:space="preserve">governing </w:t>
      </w:r>
      <w:r w:rsidRPr="00FA2599">
        <w:t>board.</w:t>
      </w:r>
      <w:r w:rsidR="00B32B16" w:rsidRPr="00FA2599">
        <w:t xml:space="preserve"> </w:t>
      </w:r>
    </w:p>
    <w:p w14:paraId="46E65A51" w14:textId="77777777" w:rsidR="006D505D" w:rsidRPr="00FA2599" w:rsidRDefault="006D505D" w:rsidP="00E724C0"/>
    <w:p w14:paraId="0E23A108" w14:textId="5AB9F6A9" w:rsidR="0095035B" w:rsidRPr="00FA2599" w:rsidRDefault="00F051C9" w:rsidP="00CD286F">
      <w:pPr>
        <w:pStyle w:val="Heading2"/>
      </w:pPr>
      <w:bookmarkStart w:id="819" w:name="_Toc431472707"/>
      <w:r w:rsidRPr="00FA2599">
        <w:t>Section 19</w:t>
      </w:r>
      <w:r w:rsidR="009D02C0" w:rsidRPr="00FA2599">
        <w:t xml:space="preserve">: </w:t>
      </w:r>
      <w:r w:rsidR="000C7847" w:rsidRPr="00FA2599">
        <w:t>District Partnerships</w:t>
      </w:r>
      <w:r w:rsidR="009D02C0" w:rsidRPr="00FA2599">
        <w:t xml:space="preserve"> (300 Words)</w:t>
      </w:r>
      <w:bookmarkEnd w:id="819"/>
      <w:r w:rsidR="000C7847" w:rsidRPr="00FA2599">
        <w:t xml:space="preserve"> </w:t>
      </w:r>
    </w:p>
    <w:p w14:paraId="07E56DF3" w14:textId="2342FBC0" w:rsidR="002D70C2" w:rsidRPr="00FA2599" w:rsidRDefault="00F103DA" w:rsidP="00347A5C">
      <w:r w:rsidRPr="00FA2599">
        <w:t xml:space="preserve">Describe </w:t>
      </w:r>
      <w:r w:rsidR="00B32B16" w:rsidRPr="00FA2599">
        <w:t xml:space="preserve">any </w:t>
      </w:r>
      <w:r w:rsidRPr="00FA2599">
        <w:t xml:space="preserve">district partnership activities and/or meetings during the application development process.  If applicable, provide any </w:t>
      </w:r>
      <w:r w:rsidR="00B32B16" w:rsidRPr="00FA2599">
        <w:t>proposed partnership agreement between the</w:t>
      </w:r>
      <w:r w:rsidR="00FF0E18" w:rsidRPr="00FA2599">
        <w:t xml:space="preserve"> proposed</w:t>
      </w:r>
      <w:r w:rsidR="00B32B16" w:rsidRPr="00FA2599">
        <w:t xml:space="preserve"> charter school and the school district or Education</w:t>
      </w:r>
      <w:r w:rsidR="00057BD4">
        <w:t>al</w:t>
      </w:r>
      <w:r w:rsidR="00B32B16" w:rsidRPr="00FA2599">
        <w:t xml:space="preserve"> Service District (ESD) where the school is proposed to be located. Include the terms of that agreement</w:t>
      </w:r>
      <w:r w:rsidR="00FF0E18" w:rsidRPr="00FA2599">
        <w:t xml:space="preserve"> and/or partnership</w:t>
      </w:r>
      <w:r w:rsidR="00B32B16" w:rsidRPr="00FA2599">
        <w:t>.</w:t>
      </w:r>
      <w:r w:rsidR="00A66374" w:rsidRPr="00FA2599">
        <w:t xml:space="preserve">  As applicable p</w:t>
      </w:r>
      <w:r w:rsidR="007E4275" w:rsidRPr="00FA2599">
        <w:t>rovide</w:t>
      </w:r>
      <w:r w:rsidR="00885D0C" w:rsidRPr="00FA2599">
        <w:t>,</w:t>
      </w:r>
      <w:r w:rsidR="007E4275" w:rsidRPr="00FA2599">
        <w:t xml:space="preserve"> as </w:t>
      </w:r>
      <w:r w:rsidR="007E4275" w:rsidRPr="00FA2599">
        <w:rPr>
          <w:b/>
        </w:rPr>
        <w:t>Attachment 17</w:t>
      </w:r>
      <w:r w:rsidR="00A66374" w:rsidRPr="00FA2599">
        <w:t xml:space="preserve">, </w:t>
      </w:r>
      <w:r w:rsidR="00347A5C" w:rsidRPr="00FA2599">
        <w:t>MOU or ot</w:t>
      </w:r>
      <w:r w:rsidR="00DE2F5A" w:rsidRPr="00FA2599">
        <w:t>her partnership documentation (</w:t>
      </w:r>
      <w:r w:rsidR="00347A5C" w:rsidRPr="00FA2599">
        <w:t>i.e. letters of support/partnership, etc.)</w:t>
      </w:r>
      <w:r w:rsidR="00885D0C" w:rsidRPr="00FA2599">
        <w:t>.</w:t>
      </w:r>
    </w:p>
    <w:p w14:paraId="4740EDB9" w14:textId="77777777" w:rsidR="00C6329B" w:rsidRPr="00FA2599" w:rsidRDefault="00C6329B" w:rsidP="00E724C0"/>
    <w:p w14:paraId="34904689" w14:textId="77777777" w:rsidR="00885D0C" w:rsidRPr="00FA2599" w:rsidRDefault="00F051C9" w:rsidP="00CD286F">
      <w:pPr>
        <w:pStyle w:val="Heading2"/>
      </w:pPr>
      <w:bookmarkStart w:id="820" w:name="_Toc431472708"/>
      <w:r w:rsidRPr="00FA2599">
        <w:t>Section 20</w:t>
      </w:r>
      <w:r w:rsidR="00C6329B" w:rsidRPr="00FA2599">
        <w:t xml:space="preserve">: Education Service Providers (ESP) and Other Partnerships </w:t>
      </w:r>
    </w:p>
    <w:p w14:paraId="31A84482" w14:textId="798A2B0F" w:rsidR="00C6329B" w:rsidRPr="00FA2599" w:rsidRDefault="00C6329B" w:rsidP="00CD286F">
      <w:pPr>
        <w:pStyle w:val="Heading2"/>
      </w:pPr>
      <w:r w:rsidRPr="00FA2599">
        <w:t>(300 Words)</w:t>
      </w:r>
      <w:bookmarkEnd w:id="820"/>
    </w:p>
    <w:p w14:paraId="44A2D055" w14:textId="77777777" w:rsidR="005B50F0" w:rsidRPr="00FA2599" w:rsidRDefault="005B50F0" w:rsidP="005B50F0"/>
    <w:p w14:paraId="1F58FD28" w14:textId="20194BC8" w:rsidR="00C6329B" w:rsidRPr="00FA2599" w:rsidRDefault="00C6329B" w:rsidP="00800AEC">
      <w:pPr>
        <w:pStyle w:val="ListParagraph"/>
        <w:numPr>
          <w:ilvl w:val="0"/>
          <w:numId w:val="39"/>
        </w:numPr>
      </w:pPr>
      <w:r w:rsidRPr="00FA2599">
        <w:t xml:space="preserve">If the school intends to contract with an ESP for the management of the school </w:t>
      </w:r>
      <w:r w:rsidR="00885D0C" w:rsidRPr="00FA2599">
        <w:t>f</w:t>
      </w:r>
      <w:r w:rsidRPr="00FA2599">
        <w:t>or substantial educational services, address the following:</w:t>
      </w:r>
    </w:p>
    <w:p w14:paraId="4961739B" w14:textId="18243E9A" w:rsidR="00C6329B" w:rsidRPr="00FA2599" w:rsidRDefault="00C6329B" w:rsidP="00800AEC">
      <w:pPr>
        <w:pStyle w:val="ListParagraph"/>
        <w:numPr>
          <w:ilvl w:val="1"/>
          <w:numId w:val="39"/>
        </w:numPr>
      </w:pPr>
      <w:r w:rsidRPr="00FA2599">
        <w:t xml:space="preserve">Provide evidence of the nonprofit ESP’s success in serving student populations that are similar to the </w:t>
      </w:r>
      <w:r w:rsidR="002F675A" w:rsidRPr="00FA2599">
        <w:t xml:space="preserve">anticipated </w:t>
      </w:r>
      <w:r w:rsidRPr="00FA2599">
        <w:t>population, including demonstrated academic achievement</w:t>
      </w:r>
      <w:r w:rsidR="00885D0C" w:rsidRPr="00FA2599">
        <w:t>,</w:t>
      </w:r>
      <w:r w:rsidRPr="00FA2599">
        <w:t xml:space="preserve"> as well as successful management of nonacademic school functions, if applicable;</w:t>
      </w:r>
    </w:p>
    <w:p w14:paraId="62D46258" w14:textId="26C06AA5" w:rsidR="00C6329B" w:rsidRPr="00FA2599" w:rsidRDefault="00C6329B" w:rsidP="00800AEC">
      <w:pPr>
        <w:pStyle w:val="ListParagraph"/>
        <w:numPr>
          <w:ilvl w:val="1"/>
          <w:numId w:val="39"/>
        </w:numPr>
      </w:pPr>
      <w:r w:rsidRPr="00FA2599">
        <w:t xml:space="preserve">As </w:t>
      </w:r>
      <w:r w:rsidR="00D20BF5" w:rsidRPr="00FA2599">
        <w:rPr>
          <w:b/>
        </w:rPr>
        <w:t>Attachm</w:t>
      </w:r>
      <w:r w:rsidR="00C257DC" w:rsidRPr="00FA2599">
        <w:rPr>
          <w:b/>
        </w:rPr>
        <w:t>ent 18</w:t>
      </w:r>
      <w:r w:rsidRPr="00FA2599">
        <w:t>, provide a term sheet that includes:</w:t>
      </w:r>
    </w:p>
    <w:p w14:paraId="08CDC408" w14:textId="77777777" w:rsidR="00C6329B" w:rsidRPr="00FA2599" w:rsidRDefault="00C6329B" w:rsidP="00800AEC">
      <w:pPr>
        <w:pStyle w:val="ListParagraph"/>
        <w:numPr>
          <w:ilvl w:val="2"/>
          <w:numId w:val="39"/>
        </w:numPr>
      </w:pPr>
      <w:r w:rsidRPr="00FA2599">
        <w:t>Proposed duration of the service contract;</w:t>
      </w:r>
    </w:p>
    <w:p w14:paraId="58E61642" w14:textId="77777777" w:rsidR="00C6329B" w:rsidRPr="00FA2599" w:rsidRDefault="00C6329B" w:rsidP="00800AEC">
      <w:pPr>
        <w:pStyle w:val="ListParagraph"/>
        <w:numPr>
          <w:ilvl w:val="2"/>
          <w:numId w:val="39"/>
        </w:numPr>
      </w:pPr>
      <w:r w:rsidRPr="00FA2599">
        <w:t>Roles and responsibilities of the governing board, school staff, and ESP;</w:t>
      </w:r>
    </w:p>
    <w:p w14:paraId="0DF0DA64" w14:textId="77777777" w:rsidR="00C6329B" w:rsidRPr="00FA2599" w:rsidRDefault="00C6329B" w:rsidP="00800AEC">
      <w:pPr>
        <w:pStyle w:val="ListParagraph"/>
        <w:numPr>
          <w:ilvl w:val="2"/>
          <w:numId w:val="39"/>
        </w:numPr>
      </w:pPr>
      <w:r w:rsidRPr="00FA2599">
        <w:t>Scope of services and resources to be provided by the ESP;</w:t>
      </w:r>
    </w:p>
    <w:p w14:paraId="6BF6DDD5" w14:textId="77777777" w:rsidR="00C6329B" w:rsidRPr="00FA2599" w:rsidRDefault="00C6329B" w:rsidP="00800AEC">
      <w:pPr>
        <w:pStyle w:val="ListParagraph"/>
        <w:numPr>
          <w:ilvl w:val="2"/>
          <w:numId w:val="39"/>
        </w:numPr>
      </w:pPr>
      <w:r w:rsidRPr="00FA2599">
        <w:t>Performance evaluations measures and timelines;</w:t>
      </w:r>
    </w:p>
    <w:p w14:paraId="78A9145C" w14:textId="77777777" w:rsidR="00C6329B" w:rsidRPr="00FA2599" w:rsidRDefault="00C6329B" w:rsidP="00800AEC">
      <w:pPr>
        <w:pStyle w:val="ListParagraph"/>
        <w:numPr>
          <w:ilvl w:val="2"/>
          <w:numId w:val="39"/>
        </w:numPr>
      </w:pPr>
      <w:r w:rsidRPr="00FA2599">
        <w:t>Compensations structure, including clear identification of all fees to be paid to the ESP;</w:t>
      </w:r>
    </w:p>
    <w:p w14:paraId="097F017D" w14:textId="77777777" w:rsidR="00C6329B" w:rsidRPr="00FA2599" w:rsidRDefault="00C6329B" w:rsidP="00800AEC">
      <w:pPr>
        <w:pStyle w:val="ListParagraph"/>
        <w:numPr>
          <w:ilvl w:val="2"/>
          <w:numId w:val="39"/>
        </w:numPr>
      </w:pPr>
      <w:r w:rsidRPr="00FA2599">
        <w:t>Methods of contract oversight and enforcement;</w:t>
      </w:r>
    </w:p>
    <w:p w14:paraId="6868D9D2" w14:textId="77777777" w:rsidR="00C6329B" w:rsidRPr="00FA2599" w:rsidRDefault="00C6329B" w:rsidP="00800AEC">
      <w:pPr>
        <w:pStyle w:val="ListParagraph"/>
        <w:numPr>
          <w:ilvl w:val="2"/>
          <w:numId w:val="39"/>
        </w:numPr>
      </w:pPr>
      <w:r w:rsidRPr="00FA2599">
        <w:t>Investment disclosure; and</w:t>
      </w:r>
    </w:p>
    <w:p w14:paraId="19793D16" w14:textId="38F1D6E0" w:rsidR="00C6329B" w:rsidRPr="00FA2599" w:rsidRDefault="00C6329B" w:rsidP="00800AEC">
      <w:pPr>
        <w:pStyle w:val="ListParagraph"/>
        <w:numPr>
          <w:ilvl w:val="2"/>
          <w:numId w:val="39"/>
        </w:numPr>
      </w:pPr>
      <w:r w:rsidRPr="00FA2599">
        <w:t>Conditions for renewal and termination of the contract</w:t>
      </w:r>
      <w:r w:rsidR="003077A8">
        <w:t>.</w:t>
      </w:r>
    </w:p>
    <w:p w14:paraId="5B2928C4" w14:textId="77777777" w:rsidR="00C6329B" w:rsidRPr="00FA2599" w:rsidRDefault="00C6329B" w:rsidP="00C6329B"/>
    <w:p w14:paraId="550DD4BF" w14:textId="77777777" w:rsidR="00C6329B" w:rsidRPr="00FA2599" w:rsidRDefault="00C6329B" w:rsidP="00800AEC">
      <w:pPr>
        <w:pStyle w:val="ListParagraph"/>
        <w:numPr>
          <w:ilvl w:val="0"/>
          <w:numId w:val="39"/>
        </w:numPr>
      </w:pPr>
      <w:r w:rsidRPr="00FA2599">
        <w:lastRenderedPageBreak/>
        <w:t xml:space="preserve">Disclose and explain any existing or potential conflicts of interest between the charter school board and proposed service provider or any affiliated business entities. </w:t>
      </w:r>
    </w:p>
    <w:p w14:paraId="07B7C60B" w14:textId="77777777" w:rsidR="00DB63BE" w:rsidRPr="00FA2599" w:rsidRDefault="00DB63BE" w:rsidP="00E724C0"/>
    <w:p w14:paraId="0C0BADFF" w14:textId="77777777" w:rsidR="00BD12AD" w:rsidRPr="00FA2599" w:rsidRDefault="00BD12AD" w:rsidP="00BD12AD">
      <w:pPr>
        <w:pStyle w:val="ListParagraph"/>
      </w:pPr>
    </w:p>
    <w:p w14:paraId="71D2387B" w14:textId="77777777" w:rsidR="00DA134E" w:rsidRPr="00FA2599" w:rsidRDefault="00DD17C4" w:rsidP="00CD286F">
      <w:pPr>
        <w:pStyle w:val="Heading2"/>
      </w:pPr>
      <w:bookmarkStart w:id="821" w:name="_Toc431472709"/>
      <w:r w:rsidRPr="00FA2599">
        <w:t>Section</w:t>
      </w:r>
      <w:r w:rsidR="00F051C9" w:rsidRPr="00FA2599">
        <w:t xml:space="preserve"> 21</w:t>
      </w:r>
      <w:r w:rsidR="009D02C0" w:rsidRPr="00FA2599">
        <w:t xml:space="preserve">: </w:t>
      </w:r>
      <w:r w:rsidR="0011673B" w:rsidRPr="00FA2599">
        <w:t>Staffing Plans, Hiring, Management, and Evaluation</w:t>
      </w:r>
      <w:r w:rsidR="009D02C0" w:rsidRPr="00FA2599">
        <w:t xml:space="preserve"> </w:t>
      </w:r>
    </w:p>
    <w:p w14:paraId="371EC07E" w14:textId="3AEC4B00" w:rsidR="00FD4FE6" w:rsidRPr="00FA2599" w:rsidRDefault="009D02C0" w:rsidP="00CD286F">
      <w:pPr>
        <w:pStyle w:val="Heading2"/>
      </w:pPr>
      <w:r w:rsidRPr="00FA2599">
        <w:t>(2</w:t>
      </w:r>
      <w:r w:rsidR="00A241C5" w:rsidRPr="00FA2599">
        <w:t>5</w:t>
      </w:r>
      <w:r w:rsidRPr="00FA2599">
        <w:t>00 Words)</w:t>
      </w:r>
      <w:bookmarkEnd w:id="821"/>
      <w:r w:rsidR="0011673B" w:rsidRPr="00FA2599">
        <w:t xml:space="preserve"> </w:t>
      </w:r>
    </w:p>
    <w:p w14:paraId="160615D8" w14:textId="77777777" w:rsidR="005B50F0" w:rsidRPr="00FA2599" w:rsidRDefault="005B50F0" w:rsidP="005B50F0"/>
    <w:p w14:paraId="31CB65BC" w14:textId="77777777" w:rsidR="00FE5F4E" w:rsidRPr="00FA2599" w:rsidRDefault="00034343" w:rsidP="00800AEC">
      <w:pPr>
        <w:pStyle w:val="ListParagraph"/>
        <w:numPr>
          <w:ilvl w:val="0"/>
          <w:numId w:val="21"/>
        </w:numPr>
      </w:pPr>
      <w:r w:rsidRPr="00FA2599">
        <w:t xml:space="preserve">Describe </w:t>
      </w:r>
      <w:r w:rsidR="00CE5403" w:rsidRPr="00FA2599">
        <w:t>the relationship that will exist between the proposed charter school and its employees, including whether the employees will be at-will and whether the school will use employment contracts. If the school will use contracts, explain the natu</w:t>
      </w:r>
      <w:r w:rsidR="002D70C2" w:rsidRPr="00FA2599">
        <w:t>re and purpose of the contracts</w:t>
      </w:r>
      <w:r w:rsidR="001A58D5" w:rsidRPr="00FA2599">
        <w:t>.</w:t>
      </w:r>
      <w:r w:rsidR="00CE5403" w:rsidRPr="00FA2599">
        <w:t xml:space="preserve">    </w:t>
      </w:r>
    </w:p>
    <w:p w14:paraId="630AAD78" w14:textId="77777777" w:rsidR="00FE5F4E" w:rsidRPr="00FA2599" w:rsidRDefault="00FE5F4E" w:rsidP="00FE5F4E">
      <w:pPr>
        <w:pStyle w:val="ListParagraph"/>
        <w:ind w:left="360"/>
      </w:pPr>
    </w:p>
    <w:p w14:paraId="2BADBC12" w14:textId="38537713" w:rsidR="00FE5F4E" w:rsidRPr="00FA2599" w:rsidRDefault="00CE5403" w:rsidP="00800AEC">
      <w:pPr>
        <w:pStyle w:val="ListParagraph"/>
        <w:numPr>
          <w:ilvl w:val="0"/>
          <w:numId w:val="21"/>
        </w:numPr>
      </w:pPr>
      <w:r w:rsidRPr="00FA2599">
        <w:t>Outline the proposed school’s salary ranges and employment benefits for all employees, as well as any incentives or reward structures that may be part of the compensation system. Explain the school’s strategy for ret</w:t>
      </w:r>
      <w:r w:rsidR="002D70C2" w:rsidRPr="00FA2599">
        <w:t>aining high-performing teachers</w:t>
      </w:r>
      <w:r w:rsidR="001A58D5" w:rsidRPr="00FA2599">
        <w:t>.</w:t>
      </w:r>
      <w:r w:rsidR="00F051C9" w:rsidRPr="00FA2599">
        <w:t xml:space="preserve"> </w:t>
      </w:r>
    </w:p>
    <w:p w14:paraId="4314D275" w14:textId="77777777" w:rsidR="00FE5F4E" w:rsidRPr="00FA2599" w:rsidRDefault="00FE5F4E" w:rsidP="00FE5F4E">
      <w:pPr>
        <w:pStyle w:val="ListParagraph"/>
        <w:ind w:left="360"/>
      </w:pPr>
    </w:p>
    <w:p w14:paraId="10DABD21" w14:textId="77777777" w:rsidR="00FE5F4E" w:rsidRPr="00FA2599" w:rsidRDefault="00CE5403" w:rsidP="00800AEC">
      <w:pPr>
        <w:pStyle w:val="ListParagraph"/>
        <w:numPr>
          <w:ilvl w:val="0"/>
          <w:numId w:val="21"/>
        </w:numPr>
      </w:pPr>
      <w:r w:rsidRPr="00FA2599">
        <w:t xml:space="preserve">Describe </w:t>
      </w:r>
      <w:r w:rsidR="004E1659" w:rsidRPr="00FA2599">
        <w:t>the school’s</w:t>
      </w:r>
      <w:r w:rsidRPr="00FA2599">
        <w:t xml:space="preserve"> strategy, plans</w:t>
      </w:r>
      <w:r w:rsidR="004A5CBC" w:rsidRPr="00FA2599">
        <w:t>,</w:t>
      </w:r>
      <w:r w:rsidRPr="00FA2599">
        <w:t xml:space="preserve"> and timeline for recruiting and hiring the teaching staff, </w:t>
      </w:r>
      <w:r w:rsidR="00C83AD8" w:rsidRPr="00FA2599">
        <w:t>in accordance with the state</w:t>
      </w:r>
      <w:r w:rsidR="00034343" w:rsidRPr="00FA2599">
        <w:t xml:space="preserve"> rules and regulations regarding</w:t>
      </w:r>
      <w:r w:rsidR="00C83AD8" w:rsidRPr="00FA2599">
        <w:t xml:space="preserve"> </w:t>
      </w:r>
      <w:r w:rsidR="00034343" w:rsidRPr="00FA2599">
        <w:t xml:space="preserve">staff qualifications and </w:t>
      </w:r>
      <w:r w:rsidR="00C83AD8" w:rsidRPr="00FA2599">
        <w:t>accountability plan.</w:t>
      </w:r>
      <w:r w:rsidR="00864059" w:rsidRPr="00FA2599">
        <w:t xml:space="preserve"> Explain how this plan includes culturally inclusive hiring practices.</w:t>
      </w:r>
      <w:r w:rsidRPr="00FA2599">
        <w:t xml:space="preserve"> Explain other key selection criteria and any specia</w:t>
      </w:r>
      <w:r w:rsidR="004E1659" w:rsidRPr="00FA2599">
        <w:t>l considerations relevant to the</w:t>
      </w:r>
      <w:r w:rsidRPr="00FA2599">
        <w:t xml:space="preserve"> school</w:t>
      </w:r>
      <w:r w:rsidR="004E1659" w:rsidRPr="00FA2599">
        <w:t>’s</w:t>
      </w:r>
      <w:r w:rsidRPr="00FA2599">
        <w:t xml:space="preserve"> design</w:t>
      </w:r>
      <w:r w:rsidR="001A58D5" w:rsidRPr="00FA2599">
        <w:t>.</w:t>
      </w:r>
    </w:p>
    <w:p w14:paraId="329660AC" w14:textId="77777777" w:rsidR="00FE5F4E" w:rsidRPr="00FA2599" w:rsidRDefault="00FE5F4E" w:rsidP="00FE5F4E">
      <w:pPr>
        <w:pStyle w:val="ListParagraph"/>
        <w:ind w:left="360"/>
      </w:pPr>
    </w:p>
    <w:p w14:paraId="4E077D7A" w14:textId="77777777" w:rsidR="00FE5F4E" w:rsidRPr="00FA2599" w:rsidRDefault="00CE5403" w:rsidP="00800AEC">
      <w:pPr>
        <w:pStyle w:val="ListParagraph"/>
        <w:numPr>
          <w:ilvl w:val="0"/>
          <w:numId w:val="21"/>
        </w:numPr>
      </w:pPr>
      <w:r w:rsidRPr="00FA2599">
        <w:t>Outline</w:t>
      </w:r>
      <w:r w:rsidR="00034343" w:rsidRPr="00FA2599">
        <w:t xml:space="preserve"> in detail</w:t>
      </w:r>
      <w:r w:rsidRPr="00FA2599">
        <w:t xml:space="preserve"> the school’s procedures for hiring and dismissing school personnel, including </w:t>
      </w:r>
      <w:r w:rsidR="00034343" w:rsidRPr="00FA2599">
        <w:t xml:space="preserve">the process and timeline for </w:t>
      </w:r>
      <w:r w:rsidRPr="00FA2599">
        <w:t>conducting criminal background checks</w:t>
      </w:r>
      <w:r w:rsidR="001A58D5" w:rsidRPr="00FA2599">
        <w:t>.</w:t>
      </w:r>
    </w:p>
    <w:p w14:paraId="3CE27A72" w14:textId="77777777" w:rsidR="00A241C5" w:rsidRPr="00FA2599" w:rsidRDefault="00A241C5" w:rsidP="002E2AE0"/>
    <w:p w14:paraId="558B4068" w14:textId="77777777" w:rsidR="00A241C5" w:rsidRPr="00FA2599" w:rsidRDefault="00A241C5" w:rsidP="00800AEC">
      <w:pPr>
        <w:pStyle w:val="ListParagraph"/>
        <w:numPr>
          <w:ilvl w:val="0"/>
          <w:numId w:val="21"/>
        </w:numPr>
      </w:pPr>
      <w:r w:rsidRPr="00FA2599">
        <w:t xml:space="preserve">Provide, as </w:t>
      </w:r>
      <w:r w:rsidRPr="00FA2599">
        <w:rPr>
          <w:b/>
        </w:rPr>
        <w:t>Attachment 19</w:t>
      </w:r>
      <w:r w:rsidRPr="00FA2599">
        <w:t>, a completed staffing chart for the school, prepared using the template provided by the Commission. The staffing chart and accompanying notes or roster should identify the following:</w:t>
      </w:r>
    </w:p>
    <w:p w14:paraId="5A32C86C" w14:textId="0299DDBF" w:rsidR="00A241C5" w:rsidRPr="00FA2599" w:rsidRDefault="00A241C5" w:rsidP="00800AEC">
      <w:pPr>
        <w:pStyle w:val="ListParagraph"/>
        <w:numPr>
          <w:ilvl w:val="1"/>
          <w:numId w:val="21"/>
        </w:numPr>
      </w:pPr>
      <w:r w:rsidRPr="00FA2599">
        <w:t>Year</w:t>
      </w:r>
      <w:r w:rsidR="00DA134E" w:rsidRPr="00FA2599">
        <w:t xml:space="preserve"> </w:t>
      </w:r>
      <w:r w:rsidRPr="00FA2599">
        <w:t>one positions, as well as positions to be added during the five (5) year charter contract;</w:t>
      </w:r>
    </w:p>
    <w:p w14:paraId="693FADA0" w14:textId="77777777" w:rsidR="00A241C5" w:rsidRPr="00FA2599" w:rsidRDefault="00A241C5" w:rsidP="00800AEC">
      <w:pPr>
        <w:pStyle w:val="ListParagraph"/>
        <w:numPr>
          <w:ilvl w:val="1"/>
          <w:numId w:val="21"/>
        </w:numPr>
      </w:pPr>
      <w:r w:rsidRPr="00FA2599">
        <w:t>Administrative, instructional, and non-instructional personnel;</w:t>
      </w:r>
    </w:p>
    <w:p w14:paraId="4AF4BD86" w14:textId="77777777" w:rsidR="00A241C5" w:rsidRPr="00FA2599" w:rsidRDefault="00A241C5" w:rsidP="00800AEC">
      <w:pPr>
        <w:pStyle w:val="ListParagraph"/>
        <w:numPr>
          <w:ilvl w:val="1"/>
          <w:numId w:val="21"/>
        </w:numPr>
      </w:pPr>
      <w:r w:rsidRPr="00FA2599">
        <w:t>The number of classroom teachers, paraprofessionals, and specialty teachers; and</w:t>
      </w:r>
    </w:p>
    <w:p w14:paraId="2A1794D3" w14:textId="77777777" w:rsidR="00A241C5" w:rsidRPr="00FA2599" w:rsidRDefault="00A241C5" w:rsidP="00800AEC">
      <w:pPr>
        <w:pStyle w:val="ListParagraph"/>
        <w:numPr>
          <w:ilvl w:val="1"/>
          <w:numId w:val="21"/>
        </w:numPr>
      </w:pPr>
      <w:r w:rsidRPr="00FA2599">
        <w:t xml:space="preserve">Operational and support staff.  </w:t>
      </w:r>
    </w:p>
    <w:p w14:paraId="65B51FA4" w14:textId="77777777" w:rsidR="00A241C5" w:rsidRPr="00FA2599" w:rsidRDefault="00A241C5" w:rsidP="00A241C5">
      <w:pPr>
        <w:pStyle w:val="ListParagraph"/>
        <w:ind w:left="360"/>
      </w:pPr>
    </w:p>
    <w:p w14:paraId="708BD13C" w14:textId="4E287D4D" w:rsidR="00A241C5" w:rsidRPr="00FA2599" w:rsidRDefault="00A241C5" w:rsidP="00800AEC">
      <w:pPr>
        <w:pStyle w:val="ListParagraph"/>
        <w:numPr>
          <w:ilvl w:val="0"/>
          <w:numId w:val="21"/>
        </w:numPr>
      </w:pPr>
      <w:r w:rsidRPr="00FA2599">
        <w:t>Describe how the relationship between the school’s senior administrative team and the rest of the staff will be managed.</w:t>
      </w:r>
      <w:r w:rsidR="002E2AE0" w:rsidRPr="00FA2599">
        <w:t xml:space="preserve"> </w:t>
      </w:r>
      <w:r w:rsidRPr="00FA2599">
        <w:t xml:space="preserve">Note the teacher-student ratio, as well as the ratio of total adults to students for the school.  </w:t>
      </w:r>
    </w:p>
    <w:p w14:paraId="106586BE" w14:textId="77777777" w:rsidR="00FE5F4E" w:rsidRPr="00FA2599" w:rsidRDefault="00FE5F4E" w:rsidP="00FE5F4E">
      <w:pPr>
        <w:pStyle w:val="ListParagraph"/>
        <w:ind w:left="360"/>
      </w:pPr>
    </w:p>
    <w:p w14:paraId="21EEDD33" w14:textId="5E0BA2EA" w:rsidR="00FE5F4E" w:rsidRPr="00FA2599" w:rsidRDefault="00CE5403" w:rsidP="00800AEC">
      <w:pPr>
        <w:pStyle w:val="ListParagraph"/>
        <w:numPr>
          <w:ilvl w:val="0"/>
          <w:numId w:val="21"/>
        </w:numPr>
      </w:pPr>
      <w:r w:rsidRPr="00FA2599">
        <w:t>Explain how the school leader will be</w:t>
      </w:r>
      <w:r w:rsidR="001A58D5" w:rsidRPr="00FA2599">
        <w:t xml:space="preserve"> </w:t>
      </w:r>
      <w:r w:rsidRPr="00FA2599">
        <w:t xml:space="preserve">evaluated each school year.  Provide, </w:t>
      </w:r>
      <w:r w:rsidR="00B43765" w:rsidRPr="00FA2599">
        <w:t xml:space="preserve">as </w:t>
      </w:r>
      <w:r w:rsidR="00C257DC" w:rsidRPr="00FA2599">
        <w:rPr>
          <w:b/>
        </w:rPr>
        <w:t>Attachment 20</w:t>
      </w:r>
      <w:r w:rsidRPr="00FA2599">
        <w:t>, any leadership evaluation tool</w:t>
      </w:r>
      <w:r w:rsidR="004A5CBC" w:rsidRPr="00FA2599">
        <w:t>(s)</w:t>
      </w:r>
      <w:r w:rsidRPr="00FA2599">
        <w:t xml:space="preserve"> that </w:t>
      </w:r>
      <w:r w:rsidR="00B938FD" w:rsidRPr="00FA2599">
        <w:t>the a</w:t>
      </w:r>
      <w:r w:rsidR="000560A4" w:rsidRPr="00FA2599">
        <w:t>pplicant team</w:t>
      </w:r>
      <w:r w:rsidRPr="00FA2599">
        <w:t xml:space="preserve"> </w:t>
      </w:r>
      <w:r w:rsidR="000560A4" w:rsidRPr="00FA2599">
        <w:t>has</w:t>
      </w:r>
      <w:r w:rsidR="00DC7EC5" w:rsidRPr="00FA2599">
        <w:t xml:space="preserve"> </w:t>
      </w:r>
      <w:r w:rsidR="0083743E" w:rsidRPr="00FA2599">
        <w:t xml:space="preserve">identified or </w:t>
      </w:r>
      <w:r w:rsidR="002D70C2" w:rsidRPr="00FA2599">
        <w:t>developed already</w:t>
      </w:r>
      <w:r w:rsidR="001A58D5" w:rsidRPr="00FA2599">
        <w:t>.</w:t>
      </w:r>
      <w:r w:rsidRPr="00FA2599">
        <w:t xml:space="preserve"> </w:t>
      </w:r>
    </w:p>
    <w:p w14:paraId="63A8AD84" w14:textId="77777777" w:rsidR="00FE5F4E" w:rsidRPr="00FA2599" w:rsidRDefault="00FE5F4E" w:rsidP="00FE5F4E">
      <w:pPr>
        <w:pStyle w:val="ListParagraph"/>
        <w:ind w:left="360"/>
      </w:pPr>
    </w:p>
    <w:p w14:paraId="59157F70" w14:textId="1647DF1B" w:rsidR="00DB63BE" w:rsidRPr="00FA2599" w:rsidRDefault="00CE5403" w:rsidP="00800AEC">
      <w:pPr>
        <w:pStyle w:val="ListParagraph"/>
        <w:numPr>
          <w:ilvl w:val="0"/>
          <w:numId w:val="21"/>
        </w:numPr>
      </w:pPr>
      <w:r w:rsidRPr="00FA2599">
        <w:lastRenderedPageBreak/>
        <w:t>Explain how teachers will be evaluated each school year</w:t>
      </w:r>
      <w:r w:rsidR="00C83AD8" w:rsidRPr="00FA2599">
        <w:t xml:space="preserve"> in accordance with the state accountability plan</w:t>
      </w:r>
      <w:r w:rsidRPr="00FA2599">
        <w:t xml:space="preserve">. Provide, </w:t>
      </w:r>
      <w:r w:rsidR="00B43765" w:rsidRPr="00FA2599">
        <w:t xml:space="preserve">as </w:t>
      </w:r>
      <w:r w:rsidR="00C257DC" w:rsidRPr="00FA2599">
        <w:rPr>
          <w:b/>
        </w:rPr>
        <w:t>Attachment 21</w:t>
      </w:r>
      <w:r w:rsidRPr="00FA2599">
        <w:t>, any teacher evaluation tool</w:t>
      </w:r>
      <w:r w:rsidR="003B0771" w:rsidRPr="00FA2599">
        <w:t>(</w:t>
      </w:r>
      <w:r w:rsidRPr="00FA2599">
        <w:t>s</w:t>
      </w:r>
      <w:r w:rsidR="003B0771" w:rsidRPr="00FA2599">
        <w:t>)</w:t>
      </w:r>
      <w:r w:rsidRPr="00FA2599">
        <w:t xml:space="preserve"> that already </w:t>
      </w:r>
      <w:r w:rsidR="008B0097" w:rsidRPr="00FA2599">
        <w:t>exist</w:t>
      </w:r>
      <w:r w:rsidRPr="00FA2599">
        <w:t xml:space="preserve"> for the school</w:t>
      </w:r>
      <w:r w:rsidR="007D5DBF" w:rsidRPr="00FA2599">
        <w:t>, or state if the school intends to follow the state teacher evaluation plan.</w:t>
      </w:r>
      <w:r w:rsidRPr="00FA2599">
        <w:t xml:space="preserve"> </w:t>
      </w:r>
    </w:p>
    <w:p w14:paraId="28C6C767" w14:textId="77777777" w:rsidR="00BD12AD" w:rsidRPr="00FA2599" w:rsidRDefault="00BD12AD" w:rsidP="00BD12AD">
      <w:pPr>
        <w:pStyle w:val="ListParagraph"/>
      </w:pPr>
    </w:p>
    <w:p w14:paraId="6CDC7A7B" w14:textId="4E2C53F4" w:rsidR="0095035B" w:rsidRPr="00FA2599" w:rsidRDefault="00DD17C4" w:rsidP="00CD286F">
      <w:pPr>
        <w:pStyle w:val="Heading2"/>
      </w:pPr>
      <w:bookmarkStart w:id="822" w:name="_Toc431472710"/>
      <w:r w:rsidRPr="00FA2599">
        <w:t>Section 2</w:t>
      </w:r>
      <w:r w:rsidR="0041368A" w:rsidRPr="00FA2599">
        <w:t>2</w:t>
      </w:r>
      <w:r w:rsidR="009D02C0" w:rsidRPr="00FA2599">
        <w:t xml:space="preserve">: </w:t>
      </w:r>
      <w:r w:rsidR="0011673B" w:rsidRPr="00FA2599">
        <w:t xml:space="preserve">Professional Development </w:t>
      </w:r>
      <w:r w:rsidR="009D02C0" w:rsidRPr="00FA2599">
        <w:t>(1200 Words)</w:t>
      </w:r>
      <w:bookmarkEnd w:id="822"/>
    </w:p>
    <w:p w14:paraId="6153A623" w14:textId="77777777" w:rsidR="0095035B" w:rsidRPr="00FA2599" w:rsidRDefault="00CE5403" w:rsidP="00E724C0">
      <w:r w:rsidRPr="00FA2599">
        <w:t xml:space="preserve">Describe the </w:t>
      </w:r>
      <w:r w:rsidR="008B0097" w:rsidRPr="00FA2599">
        <w:t xml:space="preserve">school’s </w:t>
      </w:r>
      <w:r w:rsidR="00A04AAD" w:rsidRPr="00FA2599">
        <w:t xml:space="preserve">teacher and staff </w:t>
      </w:r>
      <w:r w:rsidRPr="00FA2599">
        <w:t xml:space="preserve">professional development </w:t>
      </w:r>
      <w:r w:rsidR="008B0097" w:rsidRPr="00FA2599">
        <w:t>expectations</w:t>
      </w:r>
      <w:r w:rsidRPr="00FA2599">
        <w:t xml:space="preserve"> and opportunities</w:t>
      </w:r>
      <w:r w:rsidR="004A5CBC" w:rsidRPr="00FA2599">
        <w:t>,</w:t>
      </w:r>
      <w:r w:rsidR="008B0097" w:rsidRPr="00FA2599">
        <w:t xml:space="preserve"> including the following:</w:t>
      </w:r>
    </w:p>
    <w:p w14:paraId="61196474" w14:textId="77777777" w:rsidR="006D505D" w:rsidRPr="00FA2599" w:rsidRDefault="006D505D" w:rsidP="00E724C0"/>
    <w:p w14:paraId="262FAAE1" w14:textId="77777777" w:rsidR="00260470" w:rsidRPr="00FA2599" w:rsidRDefault="00DC7EC5" w:rsidP="00800AEC">
      <w:pPr>
        <w:pStyle w:val="ListParagraph"/>
        <w:numPr>
          <w:ilvl w:val="0"/>
          <w:numId w:val="22"/>
        </w:numPr>
      </w:pPr>
      <w:r w:rsidRPr="00FA2599">
        <w:t>Identify the person</w:t>
      </w:r>
      <w:r w:rsidR="00C83AD8" w:rsidRPr="00FA2599">
        <w:t>,</w:t>
      </w:r>
      <w:r w:rsidR="005D3E8E" w:rsidRPr="00FA2599">
        <w:t xml:space="preserve"> </w:t>
      </w:r>
      <w:r w:rsidRPr="00FA2599">
        <w:t>position</w:t>
      </w:r>
      <w:r w:rsidR="00C83AD8" w:rsidRPr="00FA2599">
        <w:t>, or organization</w:t>
      </w:r>
      <w:r w:rsidRPr="00FA2599">
        <w:t xml:space="preserve"> responsib</w:t>
      </w:r>
      <w:r w:rsidR="00170E31" w:rsidRPr="00FA2599">
        <w:t>le for professional development.</w:t>
      </w:r>
      <w:r w:rsidRPr="00FA2599">
        <w:t xml:space="preserve"> </w:t>
      </w:r>
    </w:p>
    <w:p w14:paraId="0DBB536E" w14:textId="77777777" w:rsidR="00260470" w:rsidRPr="00FA2599" w:rsidRDefault="00260470" w:rsidP="00260470">
      <w:pPr>
        <w:pStyle w:val="ListParagraph"/>
        <w:ind w:left="360"/>
      </w:pPr>
    </w:p>
    <w:p w14:paraId="667C66B2" w14:textId="57242DE4" w:rsidR="00FE5F4E" w:rsidRPr="00FA2599" w:rsidRDefault="00C421D8" w:rsidP="00800AEC">
      <w:pPr>
        <w:pStyle w:val="ListParagraph"/>
        <w:numPr>
          <w:ilvl w:val="0"/>
          <w:numId w:val="22"/>
        </w:numPr>
      </w:pPr>
      <w:r w:rsidRPr="00FA2599">
        <w:t xml:space="preserve">Describe in detail </w:t>
      </w:r>
      <w:r w:rsidR="00015AB6" w:rsidRPr="00FA2599">
        <w:t>the core components of</w:t>
      </w:r>
      <w:r w:rsidRPr="00FA2599">
        <w:t xml:space="preserve"> teacher and staff</w:t>
      </w:r>
      <w:r w:rsidR="00015AB6" w:rsidRPr="00FA2599">
        <w:t xml:space="preserve"> professional development and how these components will support effective implementation of the</w:t>
      </w:r>
      <w:r w:rsidRPr="00FA2599">
        <w:t xml:space="preserve"> proposed</w:t>
      </w:r>
      <w:r w:rsidR="00015AB6" w:rsidRPr="00FA2599">
        <w:t xml:space="preserve"> educational program. </w:t>
      </w:r>
      <w:r w:rsidR="00864059" w:rsidRPr="00FA2599">
        <w:t>Please describe how the professional development plan will include the development and practice of cultural competence for all staff</w:t>
      </w:r>
      <w:r w:rsidR="003E5BA3" w:rsidRPr="00FA2599">
        <w:t xml:space="preserve">, as well as staff capacity </w:t>
      </w:r>
      <w:r w:rsidR="005406BD" w:rsidRPr="00FA2599">
        <w:t>in the collection, analysis and use of performance data to improve student learning</w:t>
      </w:r>
      <w:r w:rsidR="00A53464">
        <w:t xml:space="preserve"> and evaluate the school’s culture and climate</w:t>
      </w:r>
      <w:r w:rsidR="00864059" w:rsidRPr="00FA2599">
        <w:t xml:space="preserve">.  </w:t>
      </w:r>
      <w:r w:rsidR="00015AB6" w:rsidRPr="00FA2599">
        <w:t xml:space="preserve">Discuss the extent to which </w:t>
      </w:r>
      <w:r w:rsidR="003E5BA3" w:rsidRPr="00FA2599">
        <w:t xml:space="preserve">the </w:t>
      </w:r>
      <w:r w:rsidR="00015AB6" w:rsidRPr="00FA2599">
        <w:t>professional development will be conducted internally or externally and wi</w:t>
      </w:r>
      <w:r w:rsidR="00170E31" w:rsidRPr="00FA2599">
        <w:t>ll be individualized or uniform.</w:t>
      </w:r>
      <w:r w:rsidR="00864059" w:rsidRPr="00FA2599">
        <w:t xml:space="preserve"> </w:t>
      </w:r>
    </w:p>
    <w:p w14:paraId="4D7C9C4C" w14:textId="77777777" w:rsidR="00A07737" w:rsidRPr="00FA2599" w:rsidRDefault="00A07737" w:rsidP="00864059">
      <w:pPr>
        <w:pStyle w:val="ListParagraph"/>
        <w:ind w:left="360"/>
      </w:pPr>
    </w:p>
    <w:p w14:paraId="4084DD16" w14:textId="09448E38" w:rsidR="00FE5F4E" w:rsidRPr="00FA2599" w:rsidRDefault="00CE5403" w:rsidP="00800AEC">
      <w:pPr>
        <w:pStyle w:val="ListParagraph"/>
        <w:numPr>
          <w:ilvl w:val="0"/>
          <w:numId w:val="22"/>
        </w:numPr>
      </w:pPr>
      <w:r w:rsidRPr="00FA2599">
        <w:t>Provide</w:t>
      </w:r>
      <w:r w:rsidR="000675BC" w:rsidRPr="00FA2599">
        <w:t>,</w:t>
      </w:r>
      <w:r w:rsidRPr="00FA2599">
        <w:t xml:space="preserve"> </w:t>
      </w:r>
      <w:r w:rsidR="00161826" w:rsidRPr="00FA2599">
        <w:t xml:space="preserve">as </w:t>
      </w:r>
      <w:r w:rsidR="00161826" w:rsidRPr="00FA2599">
        <w:rPr>
          <w:b/>
        </w:rPr>
        <w:t>Attachment 22</w:t>
      </w:r>
      <w:r w:rsidR="000675BC" w:rsidRPr="00FA2599">
        <w:t xml:space="preserve">, </w:t>
      </w:r>
      <w:r w:rsidR="00161826" w:rsidRPr="00FA2599">
        <w:t>a</w:t>
      </w:r>
      <w:r w:rsidRPr="00FA2599">
        <w:t xml:space="preserve"> schedule and </w:t>
      </w:r>
      <w:r w:rsidR="00C421D8" w:rsidRPr="00FA2599">
        <w:t xml:space="preserve">description </w:t>
      </w:r>
      <w:r w:rsidRPr="00FA2599">
        <w:t>of</w:t>
      </w:r>
      <w:r w:rsidR="00C421D8" w:rsidRPr="00FA2599">
        <w:t xml:space="preserve"> any specific</w:t>
      </w:r>
      <w:r w:rsidRPr="00FA2599">
        <w:t xml:space="preserve"> professional development that will take place </w:t>
      </w:r>
      <w:r w:rsidRPr="00306F63">
        <w:rPr>
          <w:u w:val="single"/>
        </w:rPr>
        <w:t>prior</w:t>
      </w:r>
      <w:r w:rsidRPr="00FA2599">
        <w:t xml:space="preserve"> to school opening. </w:t>
      </w:r>
      <w:r w:rsidR="00C421D8" w:rsidRPr="00FA2599">
        <w:t xml:space="preserve">Provide a detailed description of </w:t>
      </w:r>
      <w:r w:rsidRPr="00FA2599">
        <w:t xml:space="preserve">what will be </w:t>
      </w:r>
      <w:r w:rsidR="00FB3C9B" w:rsidRPr="00FA2599">
        <w:t>addressed</w:t>
      </w:r>
      <w:r w:rsidR="0083743E" w:rsidRPr="00FA2599">
        <w:t xml:space="preserve"> </w:t>
      </w:r>
      <w:r w:rsidRPr="00FA2599">
        <w:t>during this induction period and how teachers will be prepared to deliver any unique or particularly challenging aspects of the curri</w:t>
      </w:r>
      <w:r w:rsidR="00DA1D5C" w:rsidRPr="00FA2599">
        <w:t>culum and instructional methods</w:t>
      </w:r>
      <w:r w:rsidR="00C421D8" w:rsidRPr="00FA2599">
        <w:t>. Include safety and child abuse training</w:t>
      </w:r>
      <w:bookmarkStart w:id="823" w:name="_Toc315869135"/>
      <w:r w:rsidR="00170E31" w:rsidRPr="00FA2599">
        <w:t>.</w:t>
      </w:r>
    </w:p>
    <w:p w14:paraId="442267CA" w14:textId="77777777" w:rsidR="00FE5F4E" w:rsidRPr="00FA2599" w:rsidRDefault="00FE5F4E" w:rsidP="00FE5F4E">
      <w:pPr>
        <w:pStyle w:val="ListParagraph"/>
        <w:ind w:left="360"/>
      </w:pPr>
    </w:p>
    <w:p w14:paraId="76F47F34" w14:textId="77777777" w:rsidR="00B32B16" w:rsidRPr="00FA2599" w:rsidRDefault="00B32B16" w:rsidP="00800AEC">
      <w:pPr>
        <w:pStyle w:val="ListParagraph"/>
        <w:numPr>
          <w:ilvl w:val="0"/>
          <w:numId w:val="22"/>
        </w:numPr>
      </w:pPr>
      <w:r w:rsidRPr="00FA2599">
        <w:t xml:space="preserve">Describe the expected number of days/hours for professional development throughout the school year, and explain how the school’s calendar, daily schedule, and staffing structure accommodate this plan.  Include time scheduled for common planning or collaboration in this discussion and </w:t>
      </w:r>
      <w:r w:rsidR="00C421D8" w:rsidRPr="00FA2599">
        <w:t xml:space="preserve">specify </w:t>
      </w:r>
      <w:r w:rsidRPr="00FA2599">
        <w:t xml:space="preserve">how this time will typically be used.  </w:t>
      </w:r>
    </w:p>
    <w:p w14:paraId="1CC0F164" w14:textId="77777777" w:rsidR="00FD4FE6" w:rsidRPr="00FA2599" w:rsidRDefault="00FD4FE6" w:rsidP="00FD4FE6"/>
    <w:p w14:paraId="30F95AC7" w14:textId="5C79319A" w:rsidR="00CE5403" w:rsidRPr="00FA2599" w:rsidRDefault="00DD17C4" w:rsidP="00CD286F">
      <w:pPr>
        <w:pStyle w:val="Heading2"/>
      </w:pPr>
      <w:bookmarkStart w:id="824" w:name="_Toc431472711"/>
      <w:r w:rsidRPr="00FA2599">
        <w:t>Section 2</w:t>
      </w:r>
      <w:r w:rsidR="00161826" w:rsidRPr="00FA2599">
        <w:t>3</w:t>
      </w:r>
      <w:r w:rsidR="009D02C0" w:rsidRPr="00FA2599">
        <w:t xml:space="preserve">: </w:t>
      </w:r>
      <w:r w:rsidR="0011673B" w:rsidRPr="00FA2599">
        <w:t xml:space="preserve">Performance </w:t>
      </w:r>
      <w:r w:rsidR="0066462C" w:rsidRPr="00FA2599">
        <w:t>Framework</w:t>
      </w:r>
      <w:bookmarkEnd w:id="823"/>
      <w:r w:rsidR="009D02C0" w:rsidRPr="00FA2599">
        <w:t xml:space="preserve"> (1000 Words)</w:t>
      </w:r>
      <w:bookmarkEnd w:id="824"/>
    </w:p>
    <w:p w14:paraId="691C48C6" w14:textId="13DBF76E" w:rsidR="00FE5F4E" w:rsidRPr="00FA2599" w:rsidRDefault="00982F95" w:rsidP="00E724C0">
      <w:r w:rsidRPr="00FA2599">
        <w:t xml:space="preserve">The </w:t>
      </w:r>
      <w:r w:rsidR="0077777F" w:rsidRPr="00FA2599">
        <w:t xml:space="preserve">Commission </w:t>
      </w:r>
      <w:r w:rsidR="00CE5403" w:rsidRPr="00FA2599">
        <w:t>will evaluate</w:t>
      </w:r>
      <w:r w:rsidR="00A76FF1" w:rsidRPr="00FA2599">
        <w:t xml:space="preserve"> the performance of</w:t>
      </w:r>
      <w:r w:rsidR="00CE5403" w:rsidRPr="00FA2599">
        <w:t xml:space="preserve"> every charter </w:t>
      </w:r>
      <w:r w:rsidR="0012294B" w:rsidRPr="00FA2599">
        <w:t>school annually</w:t>
      </w:r>
      <w:r w:rsidR="00CE5403" w:rsidRPr="00FA2599">
        <w:t xml:space="preserve"> and for renewal purposes according to </w:t>
      </w:r>
      <w:r w:rsidR="0066462C" w:rsidRPr="00FA2599">
        <w:t xml:space="preserve">the </w:t>
      </w:r>
      <w:r w:rsidR="000675BC" w:rsidRPr="00FA2599">
        <w:t>P</w:t>
      </w:r>
      <w:r w:rsidR="0066462C" w:rsidRPr="00FA2599">
        <w:t xml:space="preserve">erformance </w:t>
      </w:r>
      <w:r w:rsidR="000675BC" w:rsidRPr="00FA2599">
        <w:t>F</w:t>
      </w:r>
      <w:r w:rsidR="0066462C" w:rsidRPr="00FA2599">
        <w:t xml:space="preserve">ramework.  </w:t>
      </w:r>
      <w:r w:rsidR="00DA1D5C" w:rsidRPr="00FA2599">
        <w:t>P</w:t>
      </w:r>
      <w:r w:rsidR="0066462C" w:rsidRPr="00FA2599">
        <w:t>er Washington Administrative Code (WAC) 108</w:t>
      </w:r>
      <w:r w:rsidR="00170E31" w:rsidRPr="00FA2599">
        <w:t>-</w:t>
      </w:r>
      <w:r w:rsidR="0066462C" w:rsidRPr="00FA2599">
        <w:t xml:space="preserve">30, the </w:t>
      </w:r>
      <w:r w:rsidR="000675BC" w:rsidRPr="00FA2599">
        <w:t>P</w:t>
      </w:r>
      <w:r w:rsidR="0066462C" w:rsidRPr="00FA2599">
        <w:t xml:space="preserve">erformance </w:t>
      </w:r>
      <w:r w:rsidR="000675BC" w:rsidRPr="00FA2599">
        <w:t>F</w:t>
      </w:r>
      <w:r w:rsidR="0066462C" w:rsidRPr="00FA2599">
        <w:t xml:space="preserve">ramework is </w:t>
      </w:r>
      <w:r w:rsidR="00CE5403" w:rsidRPr="00FA2599">
        <w:t>a set of academic, financial</w:t>
      </w:r>
      <w:r w:rsidR="004A5CBC" w:rsidRPr="00FA2599">
        <w:t>,</w:t>
      </w:r>
      <w:r w:rsidR="00CE5403" w:rsidRPr="00FA2599">
        <w:t xml:space="preserve"> and organizational performance standards</w:t>
      </w:r>
      <w:r w:rsidR="0066462C" w:rsidRPr="00FA2599">
        <w:t>.</w:t>
      </w:r>
      <w:r w:rsidR="00CE5403" w:rsidRPr="00FA2599">
        <w:t xml:space="preserve"> The academic performance standards will consider</w:t>
      </w:r>
      <w:r w:rsidR="006A3C1E" w:rsidRPr="00FA2599">
        <w:t xml:space="preserve"> proficiency</w:t>
      </w:r>
      <w:r w:rsidR="00CE5403" w:rsidRPr="00FA2599">
        <w:t xml:space="preserve"> status, growth</w:t>
      </w:r>
      <w:r w:rsidR="004A5CBC" w:rsidRPr="00FA2599">
        <w:t>,</w:t>
      </w:r>
      <w:r w:rsidR="00CE5403" w:rsidRPr="00FA2599">
        <w:t xml:space="preserve"> and comparative performance based on federal, state, and school-specific measures. The financial performance standards will be based on standard accounting and industry standards for sound financial operation. The organizational performance standards will be based primarily on compliance with legal </w:t>
      </w:r>
      <w:r w:rsidR="00CE5403" w:rsidRPr="00FA2599">
        <w:lastRenderedPageBreak/>
        <w:t>obligations</w:t>
      </w:r>
      <w:r w:rsidR="004A5CBC" w:rsidRPr="00FA2599">
        <w:t>,</w:t>
      </w:r>
      <w:r w:rsidR="00CE5403" w:rsidRPr="00FA2599">
        <w:t xml:space="preserve"> including fulfillment of the governing board’s fiduciary obligations related to sound governance.</w:t>
      </w:r>
    </w:p>
    <w:p w14:paraId="7D20D4E1" w14:textId="77777777" w:rsidR="00FD4FE6" w:rsidRPr="00FA2599" w:rsidRDefault="00FD4FE6" w:rsidP="00E724C0"/>
    <w:p w14:paraId="6F93ACBA" w14:textId="19AD01F9" w:rsidR="00F07308" w:rsidRPr="00FA2599" w:rsidRDefault="00FB3C9B" w:rsidP="00E724C0">
      <w:r w:rsidRPr="00FA2599">
        <w:t>Applicant</w:t>
      </w:r>
      <w:r w:rsidR="00CE5403" w:rsidRPr="00FA2599">
        <w:t xml:space="preserve">s </w:t>
      </w:r>
      <w:r w:rsidR="0060713B" w:rsidRPr="00FA2599">
        <w:t>must</w:t>
      </w:r>
      <w:r w:rsidR="009F66DC" w:rsidRPr="00FA2599">
        <w:t xml:space="preserve"> propose to supplement the Commission’s </w:t>
      </w:r>
      <w:r w:rsidR="000675BC" w:rsidRPr="00FA2599">
        <w:t>P</w:t>
      </w:r>
      <w:r w:rsidR="009F66DC" w:rsidRPr="00FA2599">
        <w:t xml:space="preserve">erformance </w:t>
      </w:r>
      <w:r w:rsidR="000675BC" w:rsidRPr="00FA2599">
        <w:t>F</w:t>
      </w:r>
      <w:r w:rsidR="009F66DC" w:rsidRPr="00FA2599">
        <w:t>ramework</w:t>
      </w:r>
      <w:r w:rsidR="006A3C1E" w:rsidRPr="00FA2599">
        <w:t xml:space="preserve"> measures</w:t>
      </w:r>
      <w:r w:rsidR="00306F63">
        <w:t xml:space="preserve"> with school </w:t>
      </w:r>
      <w:r w:rsidR="006A3C1E" w:rsidRPr="00FA2599">
        <w:t>and mission-</w:t>
      </w:r>
      <w:r w:rsidR="009F66DC" w:rsidRPr="00FA2599">
        <w:t xml:space="preserve">specific academic and organizational goals.  </w:t>
      </w:r>
      <w:r w:rsidRPr="00FA2599">
        <w:t>The Commission</w:t>
      </w:r>
      <w:r w:rsidR="009F66DC" w:rsidRPr="00FA2599">
        <w:t xml:space="preserve"> encourage</w:t>
      </w:r>
      <w:r w:rsidRPr="00FA2599">
        <w:t xml:space="preserve">s </w:t>
      </w:r>
      <w:r w:rsidR="00B938FD" w:rsidRPr="00FA2599">
        <w:t>a</w:t>
      </w:r>
      <w:r w:rsidRPr="00FA2599">
        <w:t>pplicants</w:t>
      </w:r>
      <w:r w:rsidR="009F66DC" w:rsidRPr="00FA2599">
        <w:t xml:space="preserve"> to </w:t>
      </w:r>
      <w:r w:rsidRPr="00FA2599">
        <w:t xml:space="preserve">closely </w:t>
      </w:r>
      <w:r w:rsidR="009F66DC" w:rsidRPr="00FA2599">
        <w:t xml:space="preserve">examine the </w:t>
      </w:r>
      <w:r w:rsidR="006054C0" w:rsidRPr="00FA2599">
        <w:t>Performance F</w:t>
      </w:r>
      <w:r w:rsidR="009F66DC" w:rsidRPr="00FA2599">
        <w:t>ramework</w:t>
      </w:r>
      <w:r w:rsidR="0067221A" w:rsidRPr="00FA2599">
        <w:t>,</w:t>
      </w:r>
      <w:r w:rsidR="009F66DC" w:rsidRPr="00FA2599">
        <w:t xml:space="preserve"> and </w:t>
      </w:r>
      <w:r w:rsidR="0060223C" w:rsidRPr="00FA2599">
        <w:t xml:space="preserve">they </w:t>
      </w:r>
      <w:r w:rsidR="0067221A" w:rsidRPr="00FA2599">
        <w:t>are</w:t>
      </w:r>
      <w:r w:rsidR="009F66DC" w:rsidRPr="00FA2599">
        <w:t xml:space="preserve"> invited to incorporate the </w:t>
      </w:r>
      <w:r w:rsidR="006054C0" w:rsidRPr="00FA2599">
        <w:t>P</w:t>
      </w:r>
      <w:r w:rsidR="009F66DC" w:rsidRPr="00FA2599">
        <w:t xml:space="preserve">erformance </w:t>
      </w:r>
      <w:r w:rsidR="006054C0" w:rsidRPr="00FA2599">
        <w:t>F</w:t>
      </w:r>
      <w:r w:rsidR="009F66DC" w:rsidRPr="00FA2599">
        <w:t xml:space="preserve">ramework into their educational and organizational performance </w:t>
      </w:r>
      <w:r w:rsidR="00BF2950" w:rsidRPr="00FA2599">
        <w:t>systems</w:t>
      </w:r>
      <w:r w:rsidR="009F66DC" w:rsidRPr="00FA2599">
        <w:t xml:space="preserve">. </w:t>
      </w:r>
    </w:p>
    <w:p w14:paraId="0F56587B" w14:textId="77777777" w:rsidR="00FD4FE6" w:rsidRPr="00FA2599" w:rsidRDefault="00FD4FE6" w:rsidP="00E724C0"/>
    <w:p w14:paraId="7E8D125D" w14:textId="1FE5C43C" w:rsidR="00FE5F4E" w:rsidRPr="00FA2599" w:rsidRDefault="006301FE" w:rsidP="00800AEC">
      <w:pPr>
        <w:pStyle w:val="ListParagraph"/>
        <w:numPr>
          <w:ilvl w:val="0"/>
          <w:numId w:val="23"/>
        </w:numPr>
        <w:spacing w:before="240"/>
      </w:pPr>
      <w:r w:rsidRPr="00FA2599">
        <w:t xml:space="preserve">Provide, as </w:t>
      </w:r>
      <w:r w:rsidRPr="00FA2599">
        <w:rPr>
          <w:b/>
        </w:rPr>
        <w:t>At</w:t>
      </w:r>
      <w:r w:rsidR="00161826" w:rsidRPr="00FA2599">
        <w:rPr>
          <w:b/>
        </w:rPr>
        <w:t>tachment 23</w:t>
      </w:r>
      <w:r w:rsidR="001729BB" w:rsidRPr="00FA2599">
        <w:t xml:space="preserve">, a completed mission-specific </w:t>
      </w:r>
      <w:r w:rsidRPr="00FA2599">
        <w:t>goals form</w:t>
      </w:r>
      <w:r w:rsidR="001C1A09" w:rsidRPr="00FA2599">
        <w:t xml:space="preserve"> with </w:t>
      </w:r>
      <w:r w:rsidR="0060713B" w:rsidRPr="00FA2599">
        <w:t xml:space="preserve">the school’s </w:t>
      </w:r>
      <w:r w:rsidR="00B32B16" w:rsidRPr="00FA2599">
        <w:t xml:space="preserve">mission-specific </w:t>
      </w:r>
      <w:r w:rsidR="001C1A09" w:rsidRPr="00FA2599">
        <w:rPr>
          <w:b/>
        </w:rPr>
        <w:t xml:space="preserve">academic </w:t>
      </w:r>
      <w:r w:rsidRPr="00FA2599">
        <w:rPr>
          <w:b/>
        </w:rPr>
        <w:t>and organization</w:t>
      </w:r>
      <w:r w:rsidR="00A422B3" w:rsidRPr="00FA2599">
        <w:rPr>
          <w:b/>
        </w:rPr>
        <w:t>al</w:t>
      </w:r>
      <w:r w:rsidR="001C1A09" w:rsidRPr="00FA2599">
        <w:t xml:space="preserve"> </w:t>
      </w:r>
      <w:r w:rsidR="00B32B16" w:rsidRPr="00FA2599">
        <w:t xml:space="preserve">goals and targets. </w:t>
      </w:r>
      <w:r w:rsidR="001C1A09" w:rsidRPr="00FA2599">
        <w:t>Provide 1-3 goals</w:t>
      </w:r>
      <w:r w:rsidR="001C1A09" w:rsidRPr="00306F63">
        <w:rPr>
          <w:b/>
        </w:rPr>
        <w:t xml:space="preserve"> each</w:t>
      </w:r>
      <w:r w:rsidR="001C1A09" w:rsidRPr="00FA2599">
        <w:t xml:space="preserve"> for academics and </w:t>
      </w:r>
      <w:r w:rsidR="00306F63">
        <w:t xml:space="preserve">1-3 goals for </w:t>
      </w:r>
      <w:r w:rsidR="001C1A09" w:rsidRPr="00FA2599">
        <w:t xml:space="preserve">organizational effectiveness. </w:t>
      </w:r>
      <w:r w:rsidR="00B32B16" w:rsidRPr="00FA2599">
        <w:t>State goals clearly in terms of the measures or assessments the school plans to use.</w:t>
      </w:r>
      <w:r w:rsidR="006A3C1E" w:rsidRPr="00FA2599">
        <w:t xml:space="preserve"> All goals must be specific, measurable, action oriented, realistic, relevant, and time-bound</w:t>
      </w:r>
      <w:r w:rsidR="00170E31" w:rsidRPr="00FA2599">
        <w:t>.</w:t>
      </w:r>
    </w:p>
    <w:p w14:paraId="05067605" w14:textId="77777777" w:rsidR="00FE5F4E" w:rsidRPr="00FA2599" w:rsidRDefault="00FE5F4E" w:rsidP="00FE5F4E">
      <w:pPr>
        <w:pStyle w:val="ListParagraph"/>
        <w:ind w:left="360"/>
      </w:pPr>
    </w:p>
    <w:p w14:paraId="13E27E94" w14:textId="1AB20A25" w:rsidR="00FE5F4E" w:rsidRPr="00FA2599" w:rsidRDefault="00B32B16" w:rsidP="00800AEC">
      <w:pPr>
        <w:pStyle w:val="ListParagraph"/>
        <w:numPr>
          <w:ilvl w:val="0"/>
          <w:numId w:val="23"/>
        </w:numPr>
      </w:pPr>
      <w:r w:rsidRPr="00FA2599">
        <w:t xml:space="preserve">In addition to all mandatory </w:t>
      </w:r>
      <w:r w:rsidR="00202974" w:rsidRPr="00FA2599">
        <w:t xml:space="preserve">state </w:t>
      </w:r>
      <w:r w:rsidRPr="00FA2599">
        <w:t>assessments, identify the primary interim</w:t>
      </w:r>
      <w:r w:rsidR="006A3C1E" w:rsidRPr="00FA2599">
        <w:t xml:space="preserve"> and/or formative</w:t>
      </w:r>
      <w:r w:rsidRPr="00FA2599">
        <w:t xml:space="preserve"> assessments the school will use to assess student learning needs and progress throughout the year. Explain how these interim assessments align with the school’s </w:t>
      </w:r>
      <w:r w:rsidR="00A207BD" w:rsidRPr="00FA2599">
        <w:t>educational program</w:t>
      </w:r>
      <w:r w:rsidRPr="00FA2599">
        <w:t>, perform</w:t>
      </w:r>
      <w:r w:rsidR="00170E31" w:rsidRPr="00FA2599">
        <w:t>ance goals, and state standards.</w:t>
      </w:r>
      <w:r w:rsidR="003957E7" w:rsidRPr="00FA2599">
        <w:t xml:space="preserve"> Be sure to address how the school will participate in all state required assessments.</w:t>
      </w:r>
    </w:p>
    <w:p w14:paraId="168F48DA" w14:textId="77777777" w:rsidR="003957E7" w:rsidRPr="00FA2599" w:rsidRDefault="003957E7" w:rsidP="00001A3E"/>
    <w:p w14:paraId="3B9C96F2" w14:textId="5465BE03" w:rsidR="003957E7" w:rsidRPr="00D97DA2" w:rsidRDefault="003957E7" w:rsidP="00800AEC">
      <w:pPr>
        <w:pStyle w:val="ListParagraph"/>
        <w:numPr>
          <w:ilvl w:val="0"/>
          <w:numId w:val="23"/>
        </w:numPr>
      </w:pPr>
      <w:r w:rsidRPr="00FA2599">
        <w:t>If applicable, address how the school proposes to prov</w:t>
      </w:r>
      <w:r w:rsidR="00046ABE" w:rsidRPr="00FA2599">
        <w:t>ide</w:t>
      </w:r>
      <w:r w:rsidR="001729BB" w:rsidRPr="00FA2599">
        <w:t>,</w:t>
      </w:r>
      <w:r w:rsidR="00046ABE" w:rsidRPr="00FA2599">
        <w:t xml:space="preserve"> at a minimum</w:t>
      </w:r>
      <w:r w:rsidR="001729BB" w:rsidRPr="00FA2599">
        <w:t>,</w:t>
      </w:r>
      <w:r w:rsidR="00046ABE" w:rsidRPr="00FA2599">
        <w:t xml:space="preserve"> summative norm-</w:t>
      </w:r>
      <w:r w:rsidR="005406BD" w:rsidRPr="00FA2599">
        <w:t xml:space="preserve">reference </w:t>
      </w:r>
      <w:r w:rsidRPr="00FA2599">
        <w:t>or criterion</w:t>
      </w:r>
      <w:r w:rsidR="001729BB" w:rsidRPr="00FA2599">
        <w:t>-</w:t>
      </w:r>
      <w:r w:rsidRPr="00FA2599">
        <w:t>based assessment data which demonstrates student growth and proficiency for students in grade levels not</w:t>
      </w:r>
      <w:r w:rsidR="00202974" w:rsidRPr="00FA2599">
        <w:t xml:space="preserve"> assessed by the state (</w:t>
      </w:r>
      <w:r w:rsidRPr="00FA2599">
        <w:t xml:space="preserve">i.e. </w:t>
      </w:r>
      <w:r w:rsidR="00306F63" w:rsidRPr="00D97DA2">
        <w:t xml:space="preserve">K </w:t>
      </w:r>
      <w:r w:rsidRPr="00D97DA2">
        <w:t>through grade 2</w:t>
      </w:r>
      <w:r w:rsidR="00306F63" w:rsidRPr="00D97DA2">
        <w:t xml:space="preserve"> or High School grades</w:t>
      </w:r>
      <w:r w:rsidRPr="00D97DA2">
        <w:t>).</w:t>
      </w:r>
    </w:p>
    <w:p w14:paraId="731EBB18" w14:textId="77777777" w:rsidR="00FE5F4E" w:rsidRPr="00FA2599" w:rsidRDefault="00FE5F4E" w:rsidP="00FE5F4E">
      <w:pPr>
        <w:pStyle w:val="ListParagraph"/>
        <w:ind w:left="360"/>
      </w:pPr>
    </w:p>
    <w:p w14:paraId="33835D6A" w14:textId="1FBF0DEE" w:rsidR="00001A3E" w:rsidRPr="00FA2599" w:rsidRDefault="006A3C1E" w:rsidP="00800AEC">
      <w:pPr>
        <w:pStyle w:val="ListParagraph"/>
        <w:numPr>
          <w:ilvl w:val="0"/>
          <w:numId w:val="23"/>
        </w:numPr>
      </w:pPr>
      <w:r w:rsidRPr="00FA2599">
        <w:t xml:space="preserve">Describe in detail </w:t>
      </w:r>
      <w:r w:rsidR="00B32B16" w:rsidRPr="00FA2599">
        <w:t>how the school will measure and evaluate academic progress (of individual students, student cohorts, and the school as a whole) throughout the school year, at the end of each academic year, and for t</w:t>
      </w:r>
      <w:r w:rsidR="001A07FA" w:rsidRPr="00FA2599">
        <w:t>he term of the charter contract.</w:t>
      </w:r>
    </w:p>
    <w:p w14:paraId="7E843FA7" w14:textId="77777777" w:rsidR="00FE5F4E" w:rsidRPr="00FA2599" w:rsidRDefault="00FE5F4E" w:rsidP="00001A3E">
      <w:pPr>
        <w:pStyle w:val="ListParagraph"/>
      </w:pPr>
    </w:p>
    <w:p w14:paraId="328AD57E" w14:textId="77777777" w:rsidR="00FE5F4E" w:rsidRPr="00FA2599" w:rsidRDefault="006A3C1E" w:rsidP="00800AEC">
      <w:pPr>
        <w:pStyle w:val="ListParagraph"/>
        <w:numPr>
          <w:ilvl w:val="0"/>
          <w:numId w:val="23"/>
        </w:numPr>
      </w:pPr>
      <w:r w:rsidRPr="00FA2599">
        <w:t xml:space="preserve">Describe </w:t>
      </w:r>
      <w:r w:rsidR="00B32B16" w:rsidRPr="00FA2599">
        <w:t xml:space="preserve">how the school will collect and analyze student academic achievement data, use the data to refine and improve instruction, and report the data to the school community. Identify the person(s), position(s), and/or entities that will be responsible and involved in the collection </w:t>
      </w:r>
      <w:r w:rsidR="001A07FA" w:rsidRPr="00FA2599">
        <w:t>and analysis of assessment data.</w:t>
      </w:r>
    </w:p>
    <w:p w14:paraId="132D04F0" w14:textId="77777777" w:rsidR="00FE5F4E" w:rsidRPr="00FA2599" w:rsidRDefault="00FE5F4E" w:rsidP="00FE5F4E">
      <w:pPr>
        <w:pStyle w:val="ListParagraph"/>
        <w:ind w:left="360"/>
      </w:pPr>
    </w:p>
    <w:p w14:paraId="41232D93" w14:textId="40428B79" w:rsidR="00FE5F4E" w:rsidRPr="00FA2599" w:rsidRDefault="00B32B16" w:rsidP="00800AEC">
      <w:pPr>
        <w:pStyle w:val="ListParagraph"/>
        <w:numPr>
          <w:ilvl w:val="0"/>
          <w:numId w:val="23"/>
        </w:numPr>
      </w:pPr>
      <w:r w:rsidRPr="00FA2599">
        <w:t xml:space="preserve">Identify the </w:t>
      </w:r>
      <w:r w:rsidR="00306F63">
        <w:t>person(s)</w:t>
      </w:r>
      <w:r w:rsidRPr="00FA2599">
        <w:t xml:space="preserve"> or position</w:t>
      </w:r>
      <w:r w:rsidR="00306F63">
        <w:t>(s) and/or entities</w:t>
      </w:r>
      <w:r w:rsidRPr="00FA2599">
        <w:t xml:space="preserve"> responsible for managing the data, </w:t>
      </w:r>
      <w:r w:rsidR="006A3C1E" w:rsidRPr="00FA2599">
        <w:t>including collection, disaggregation, and analysis</w:t>
      </w:r>
      <w:r w:rsidR="00306F63">
        <w:t xml:space="preserve"> of all assessment data</w:t>
      </w:r>
      <w:r w:rsidR="006A3C1E" w:rsidRPr="00FA2599">
        <w:t xml:space="preserve"> </w:t>
      </w:r>
      <w:r w:rsidR="006A3C1E" w:rsidRPr="00FA2599">
        <w:rPr>
          <w:b/>
        </w:rPr>
        <w:t xml:space="preserve">with and for </w:t>
      </w:r>
      <w:r w:rsidRPr="00FA2599">
        <w:rPr>
          <w:b/>
        </w:rPr>
        <w:t>classroom teachers</w:t>
      </w:r>
      <w:r w:rsidR="001A07FA" w:rsidRPr="00FA2599">
        <w:t>.</w:t>
      </w:r>
    </w:p>
    <w:p w14:paraId="5A41FD45" w14:textId="77777777" w:rsidR="00DB63BE" w:rsidRPr="00FA2599" w:rsidRDefault="00DB63BE" w:rsidP="00DB63BE">
      <w:pPr>
        <w:pStyle w:val="ListParagraph"/>
        <w:ind w:left="360"/>
      </w:pPr>
    </w:p>
    <w:p w14:paraId="309E27EB" w14:textId="3A81E494" w:rsidR="004243D2" w:rsidRPr="00FA2599" w:rsidRDefault="00DD17C4" w:rsidP="00CD286F">
      <w:pPr>
        <w:pStyle w:val="Heading2"/>
      </w:pPr>
      <w:bookmarkStart w:id="825" w:name="_Toc431472712"/>
      <w:r w:rsidRPr="00FA2599">
        <w:lastRenderedPageBreak/>
        <w:t>Section 2</w:t>
      </w:r>
      <w:r w:rsidR="00161826" w:rsidRPr="00FA2599">
        <w:t>4</w:t>
      </w:r>
      <w:r w:rsidR="009D02C0" w:rsidRPr="00FA2599">
        <w:t xml:space="preserve">: </w:t>
      </w:r>
      <w:r w:rsidR="004243D2" w:rsidRPr="00FA2599">
        <w:t>Facilities</w:t>
      </w:r>
      <w:r w:rsidR="009D02C0" w:rsidRPr="00FA2599">
        <w:t xml:space="preserve"> (800 Words)</w:t>
      </w:r>
      <w:bookmarkEnd w:id="825"/>
    </w:p>
    <w:p w14:paraId="3E6E32C5" w14:textId="1FDB97F2" w:rsidR="00FE5F4E" w:rsidRPr="00FA2599" w:rsidRDefault="00B32B16" w:rsidP="00E724C0">
      <w:r w:rsidRPr="00FA2599">
        <w:t xml:space="preserve">Charter school facilities must comply with applicable state and local health and safety requirements. In addition, charter school </w:t>
      </w:r>
      <w:r w:rsidR="00B938FD" w:rsidRPr="00FA2599">
        <w:t>a</w:t>
      </w:r>
      <w:r w:rsidRPr="00FA2599">
        <w:t>pplicants must be prepared to follow applicable c</w:t>
      </w:r>
      <w:r w:rsidR="00FE5F4E" w:rsidRPr="00FA2599">
        <w:t>ity planning review procedures.</w:t>
      </w:r>
    </w:p>
    <w:p w14:paraId="249E8596" w14:textId="77777777" w:rsidR="009326C0" w:rsidRPr="00FA2599" w:rsidRDefault="009326C0" w:rsidP="00E724C0"/>
    <w:p w14:paraId="7077930C" w14:textId="77777777" w:rsidR="00FE5F4E" w:rsidRPr="00FA2599" w:rsidRDefault="00B32B16" w:rsidP="00800AEC">
      <w:pPr>
        <w:pStyle w:val="ListParagraph"/>
        <w:numPr>
          <w:ilvl w:val="0"/>
          <w:numId w:val="24"/>
        </w:numPr>
      </w:pPr>
      <w:r w:rsidRPr="00FA2599">
        <w:t>Describe the basic facilities requirements for accommodating the school as proposed, including number of classrooms, square footage per classroom, common are</w:t>
      </w:r>
      <w:r w:rsidR="00FE5F4E" w:rsidRPr="00FA2599">
        <w:t xml:space="preserve">as, overall square footage, and </w:t>
      </w:r>
      <w:r w:rsidR="001A07FA" w:rsidRPr="00FA2599">
        <w:t>amenities.</w:t>
      </w:r>
    </w:p>
    <w:p w14:paraId="36511F1B" w14:textId="77777777" w:rsidR="00FE5F4E" w:rsidRPr="00FA2599" w:rsidRDefault="00FE5F4E" w:rsidP="00FE5F4E">
      <w:pPr>
        <w:pStyle w:val="ListParagraph"/>
        <w:ind w:left="360"/>
      </w:pPr>
    </w:p>
    <w:p w14:paraId="61233070" w14:textId="5F331084" w:rsidR="00FE5F4E" w:rsidRPr="00FA2599" w:rsidRDefault="00B32B16" w:rsidP="00800AEC">
      <w:pPr>
        <w:pStyle w:val="ListParagraph"/>
        <w:numPr>
          <w:ilvl w:val="0"/>
          <w:numId w:val="24"/>
        </w:numPr>
      </w:pPr>
      <w:r w:rsidRPr="00FA2599">
        <w:t>Explain anticipated specialty classroom needs, including the number of each type and the number of students to be accommodated at one time.  Specialty needs may include</w:t>
      </w:r>
      <w:r w:rsidR="001D4E78" w:rsidRPr="00FA2599">
        <w:t>,</w:t>
      </w:r>
      <w:r w:rsidRPr="00FA2599">
        <w:t xml:space="preserve"> but are not limited to</w:t>
      </w:r>
      <w:r w:rsidR="001D4E78" w:rsidRPr="00FA2599">
        <w:t>,</w:t>
      </w:r>
      <w:r w:rsidRPr="00FA2599">
        <w:t xml:space="preserve"> the following: science labs, art room, computer labs, library/media center, performa</w:t>
      </w:r>
      <w:r w:rsidR="00513C58" w:rsidRPr="00FA2599">
        <w:t>n</w:t>
      </w:r>
      <w:r w:rsidR="001A07FA" w:rsidRPr="00FA2599">
        <w:t>ce/dance room, auditorium, etc.</w:t>
      </w:r>
    </w:p>
    <w:p w14:paraId="1E062C87" w14:textId="77777777" w:rsidR="00FE5F4E" w:rsidRPr="00FA2599" w:rsidRDefault="00FE5F4E" w:rsidP="00FE5F4E">
      <w:pPr>
        <w:pStyle w:val="ListParagraph"/>
        <w:ind w:left="360"/>
      </w:pPr>
    </w:p>
    <w:p w14:paraId="6DE709D6" w14:textId="77777777" w:rsidR="005076EE" w:rsidRPr="00FA2599" w:rsidRDefault="00B32B16" w:rsidP="00800AEC">
      <w:pPr>
        <w:pStyle w:val="ListParagraph"/>
        <w:numPr>
          <w:ilvl w:val="0"/>
          <w:numId w:val="24"/>
        </w:numPr>
      </w:pPr>
      <w:r w:rsidRPr="00FA2599">
        <w:t>Describe anticipated administrative/support space needs, including anticipated number of each: main office, satellite office, work room/copy room, supplies/storage, teacher work rooms, etc.</w:t>
      </w:r>
    </w:p>
    <w:p w14:paraId="53714BEE" w14:textId="77777777" w:rsidR="005076EE" w:rsidRPr="00FA2599" w:rsidRDefault="005076EE" w:rsidP="005076EE">
      <w:pPr>
        <w:pStyle w:val="ListParagraph"/>
        <w:ind w:left="360"/>
      </w:pPr>
    </w:p>
    <w:p w14:paraId="3C7AC699" w14:textId="77777777" w:rsidR="005076EE" w:rsidRPr="00FA2599" w:rsidRDefault="00B32B16" w:rsidP="00800AEC">
      <w:pPr>
        <w:pStyle w:val="ListParagraph"/>
        <w:numPr>
          <w:ilvl w:val="0"/>
          <w:numId w:val="24"/>
        </w:numPr>
      </w:pPr>
      <w:r w:rsidRPr="00FA2599">
        <w:t>Explain which, if any, of the following are essential to fulfillment of the core athletic program: gymnasium, locker rooms, weight rooms, field(s) (football, soccer, multipurpose), baseball/softball field, etc.</w:t>
      </w:r>
    </w:p>
    <w:p w14:paraId="4D21ACF4" w14:textId="77777777" w:rsidR="005076EE" w:rsidRPr="00FA2599" w:rsidRDefault="005076EE" w:rsidP="005076EE">
      <w:pPr>
        <w:pStyle w:val="ListParagraph"/>
        <w:ind w:left="360"/>
      </w:pPr>
    </w:p>
    <w:p w14:paraId="1FF4F086" w14:textId="77777777" w:rsidR="005076EE" w:rsidRPr="00FA2599" w:rsidRDefault="00B32B16" w:rsidP="00800AEC">
      <w:pPr>
        <w:pStyle w:val="ListParagraph"/>
        <w:numPr>
          <w:ilvl w:val="0"/>
          <w:numId w:val="24"/>
        </w:numPr>
      </w:pPr>
      <w:r w:rsidRPr="00FA2599">
        <w:t xml:space="preserve">Identify any other significant facilities needs not already specified, for example: </w:t>
      </w:r>
      <w:r w:rsidR="00C86C87" w:rsidRPr="00FA2599">
        <w:t xml:space="preserve">Americans with Disabilities Act (ADA) accessibility requirements, </w:t>
      </w:r>
      <w:r w:rsidRPr="00FA2599">
        <w:t>playground, large common space, other special consid</w:t>
      </w:r>
      <w:r w:rsidR="001A07FA" w:rsidRPr="00FA2599">
        <w:t>erations (identify and explain).</w:t>
      </w:r>
    </w:p>
    <w:p w14:paraId="12BBFD07" w14:textId="77777777" w:rsidR="005076EE" w:rsidRPr="00FA2599" w:rsidRDefault="005076EE" w:rsidP="005076EE">
      <w:pPr>
        <w:pStyle w:val="ListParagraph"/>
        <w:ind w:left="360"/>
      </w:pPr>
    </w:p>
    <w:p w14:paraId="50E6BFCC" w14:textId="2AD6E9EE" w:rsidR="005076EE" w:rsidRPr="00FA2599" w:rsidRDefault="00B32B16" w:rsidP="00800AEC">
      <w:pPr>
        <w:pStyle w:val="ListParagraph"/>
        <w:numPr>
          <w:ilvl w:val="0"/>
          <w:numId w:val="24"/>
        </w:numPr>
      </w:pPr>
      <w:r w:rsidRPr="00FA2599">
        <w:t>Describe the</w:t>
      </w:r>
      <w:r w:rsidR="00637FC7" w:rsidRPr="00FA2599">
        <w:t xml:space="preserve"> steps already taken to identify prospective facilities</w:t>
      </w:r>
      <w:r w:rsidR="001D4E78" w:rsidRPr="00FA2599">
        <w:t>,</w:t>
      </w:r>
      <w:r w:rsidR="00637FC7" w:rsidRPr="00FA2599">
        <w:t xml:space="preserve"> as well as the</w:t>
      </w:r>
      <w:r w:rsidRPr="00FA2599">
        <w:t xml:space="preserve"> process for identifying and securing a facility, including any brokers or consultants the </w:t>
      </w:r>
      <w:r w:rsidR="00B938FD" w:rsidRPr="00FA2599">
        <w:t>a</w:t>
      </w:r>
      <w:r w:rsidRPr="00FA2599">
        <w:t xml:space="preserve">pplicant is employing to navigate the real estate market, plans for renovations, timelines, financing, etc. </w:t>
      </w:r>
    </w:p>
    <w:p w14:paraId="3F58CF2C" w14:textId="77777777" w:rsidR="005076EE" w:rsidRPr="00FA2599" w:rsidRDefault="005076EE" w:rsidP="005076EE">
      <w:pPr>
        <w:pStyle w:val="ListParagraph"/>
        <w:ind w:left="360"/>
      </w:pPr>
    </w:p>
    <w:p w14:paraId="4D10B190" w14:textId="646387F8" w:rsidR="005076EE" w:rsidRPr="00FA2599" w:rsidRDefault="00B32B16" w:rsidP="00800AEC">
      <w:pPr>
        <w:pStyle w:val="ListParagraph"/>
        <w:numPr>
          <w:ilvl w:val="0"/>
          <w:numId w:val="24"/>
        </w:numPr>
      </w:pPr>
      <w:r w:rsidRPr="00FA2599">
        <w:t xml:space="preserve">If the </w:t>
      </w:r>
      <w:r w:rsidR="00B938FD" w:rsidRPr="00FA2599">
        <w:t>a</w:t>
      </w:r>
      <w:r w:rsidRPr="00FA2599">
        <w:t>pplicant currently holds a facility or has an MOU or other proof of intent to secure a specific facility, briefly describe the facility</w:t>
      </w:r>
      <w:r w:rsidR="001D4E78" w:rsidRPr="00FA2599">
        <w:t>,</w:t>
      </w:r>
      <w:r w:rsidRPr="00FA2599">
        <w:t xml:space="preserve"> including</w:t>
      </w:r>
      <w:r w:rsidR="00513C58" w:rsidRPr="00FA2599">
        <w:t xml:space="preserve"> location, size, and amenities.</w:t>
      </w:r>
    </w:p>
    <w:p w14:paraId="1478AE57" w14:textId="06F4669B" w:rsidR="005076EE" w:rsidRPr="00FA2599" w:rsidRDefault="00B32B16" w:rsidP="00800AEC">
      <w:pPr>
        <w:pStyle w:val="ListParagraph"/>
        <w:numPr>
          <w:ilvl w:val="1"/>
          <w:numId w:val="24"/>
        </w:numPr>
      </w:pPr>
      <w:r w:rsidRPr="00FA2599">
        <w:t xml:space="preserve">Provide proof of the commitment as </w:t>
      </w:r>
      <w:r w:rsidR="00161826" w:rsidRPr="00FA2599">
        <w:rPr>
          <w:b/>
        </w:rPr>
        <w:t>Attachment 24</w:t>
      </w:r>
      <w:r w:rsidRPr="00FA2599">
        <w:t>.</w:t>
      </w:r>
    </w:p>
    <w:p w14:paraId="74C50EF4" w14:textId="029A3E8F" w:rsidR="00B32B16" w:rsidRPr="00FA2599" w:rsidRDefault="00161826" w:rsidP="00800AEC">
      <w:pPr>
        <w:pStyle w:val="ListParagraph"/>
        <w:numPr>
          <w:ilvl w:val="1"/>
          <w:numId w:val="24"/>
        </w:numPr>
      </w:pPr>
      <w:r w:rsidRPr="00FA2599">
        <w:rPr>
          <w:b/>
        </w:rPr>
        <w:t>Attachment 24</w:t>
      </w:r>
      <w:r w:rsidR="00B32B16" w:rsidRPr="00FA2599">
        <w:t xml:space="preserve"> may also include up to 10</w:t>
      </w:r>
      <w:r w:rsidR="00B245ED" w:rsidRPr="00FA2599">
        <w:t xml:space="preserve"> (ten) </w:t>
      </w:r>
      <w:r w:rsidR="00B32B16" w:rsidRPr="00FA2599">
        <w:t xml:space="preserve">pages of supporting documents providing details about the facility. </w:t>
      </w:r>
    </w:p>
    <w:p w14:paraId="46DB8E31" w14:textId="77777777" w:rsidR="00DB63BE" w:rsidRPr="00FA2599" w:rsidRDefault="00DB63BE" w:rsidP="00DB63BE">
      <w:pPr>
        <w:pStyle w:val="ListParagraph"/>
      </w:pPr>
    </w:p>
    <w:p w14:paraId="17C8A768" w14:textId="14EF4B0D" w:rsidR="006259F0" w:rsidRDefault="006259F0" w:rsidP="00CD286F">
      <w:pPr>
        <w:pStyle w:val="Heading2"/>
      </w:pPr>
      <w:bookmarkStart w:id="826" w:name="_Toc431472713"/>
    </w:p>
    <w:p w14:paraId="3B1EF143" w14:textId="77777777" w:rsidR="006259F0" w:rsidRPr="006259F0" w:rsidRDefault="006259F0" w:rsidP="007C3A67"/>
    <w:p w14:paraId="6FEAC8D6" w14:textId="2A4E4563" w:rsidR="004243D2" w:rsidRPr="00FA2599" w:rsidRDefault="00DD17C4" w:rsidP="00CD286F">
      <w:pPr>
        <w:pStyle w:val="Heading2"/>
      </w:pPr>
      <w:r w:rsidRPr="00FA2599">
        <w:lastRenderedPageBreak/>
        <w:t>Section 2</w:t>
      </w:r>
      <w:r w:rsidR="002A5A0B" w:rsidRPr="00FA2599">
        <w:t>5</w:t>
      </w:r>
      <w:r w:rsidR="009D02C0" w:rsidRPr="00FA2599">
        <w:t xml:space="preserve">: </w:t>
      </w:r>
      <w:r w:rsidR="004243D2" w:rsidRPr="00FA2599">
        <w:t>Start-Up and Ongoing Operations</w:t>
      </w:r>
      <w:r w:rsidR="009D02C0" w:rsidRPr="00FA2599">
        <w:t xml:space="preserve"> (1400 Words)</w:t>
      </w:r>
      <w:bookmarkEnd w:id="826"/>
    </w:p>
    <w:p w14:paraId="6E034977" w14:textId="77777777" w:rsidR="005B50F0" w:rsidRPr="00FA2599" w:rsidRDefault="005B50F0" w:rsidP="005B50F0"/>
    <w:p w14:paraId="1D27AE2F" w14:textId="611DCC64" w:rsidR="005076EE" w:rsidRPr="00FA2599" w:rsidRDefault="00B32B16" w:rsidP="00800AEC">
      <w:pPr>
        <w:pStyle w:val="ListParagraph"/>
        <w:numPr>
          <w:ilvl w:val="0"/>
          <w:numId w:val="25"/>
        </w:numPr>
      </w:pPr>
      <w:r w:rsidRPr="00FA2599">
        <w:t xml:space="preserve">Provide, as </w:t>
      </w:r>
      <w:r w:rsidR="00750135" w:rsidRPr="00FA2599">
        <w:rPr>
          <w:b/>
        </w:rPr>
        <w:t>Attachment 25</w:t>
      </w:r>
      <w:r w:rsidRPr="00FA2599">
        <w:t>, a detailed start-up plan for the school, specifying tasks, timelines, and responsible individuals. This plan should</w:t>
      </w:r>
      <w:r w:rsidR="00513C58" w:rsidRPr="00FA2599">
        <w:t xml:space="preserve"> alig</w:t>
      </w:r>
      <w:r w:rsidR="001A07FA" w:rsidRPr="00FA2599">
        <w:t>n with the start-up budget.</w:t>
      </w:r>
    </w:p>
    <w:p w14:paraId="1651FF0B" w14:textId="77777777" w:rsidR="005076EE" w:rsidRPr="00FA2599" w:rsidRDefault="005076EE" w:rsidP="005076EE">
      <w:pPr>
        <w:pStyle w:val="ListParagraph"/>
        <w:ind w:left="360"/>
      </w:pPr>
    </w:p>
    <w:p w14:paraId="62B204C9" w14:textId="77777777" w:rsidR="005076EE" w:rsidRPr="00FA2599" w:rsidRDefault="00B32B16" w:rsidP="00800AEC">
      <w:pPr>
        <w:pStyle w:val="ListParagraph"/>
        <w:numPr>
          <w:ilvl w:val="0"/>
          <w:numId w:val="25"/>
        </w:numPr>
      </w:pPr>
      <w:r w:rsidRPr="00FA2599">
        <w:t xml:space="preserve">Describe the </w:t>
      </w:r>
      <w:r w:rsidR="001E59E5" w:rsidRPr="00FA2599">
        <w:t xml:space="preserve">school </w:t>
      </w:r>
      <w:r w:rsidRPr="00FA2599">
        <w:t xml:space="preserve">transportation </w:t>
      </w:r>
      <w:r w:rsidR="001E59E5" w:rsidRPr="00FA2599">
        <w:t xml:space="preserve">plan and </w:t>
      </w:r>
      <w:r w:rsidRPr="00FA2599">
        <w:t>arrangements for prospective students. In addition to daily transportation needs, describe how the school plans to meet transportation needs for field trips and athletic ev</w:t>
      </w:r>
      <w:r w:rsidR="001A07FA" w:rsidRPr="00FA2599">
        <w:t>ents.</w:t>
      </w:r>
    </w:p>
    <w:p w14:paraId="626E9146" w14:textId="77777777" w:rsidR="005076EE" w:rsidRPr="00FA2599" w:rsidRDefault="005076EE" w:rsidP="005076EE">
      <w:pPr>
        <w:pStyle w:val="ListParagraph"/>
        <w:ind w:left="360"/>
      </w:pPr>
    </w:p>
    <w:p w14:paraId="46C806BE" w14:textId="77777777" w:rsidR="005076EE" w:rsidRPr="00FA2599" w:rsidRDefault="00B32B16" w:rsidP="00800AEC">
      <w:pPr>
        <w:pStyle w:val="ListParagraph"/>
        <w:numPr>
          <w:ilvl w:val="0"/>
          <w:numId w:val="25"/>
        </w:numPr>
      </w:pPr>
      <w:r w:rsidRPr="00FA2599">
        <w:t>Summarize the plan for safety and security for students, the facility, and property</w:t>
      </w:r>
      <w:r w:rsidR="001E59E5" w:rsidRPr="00FA2599">
        <w:t xml:space="preserve">, and how that plan complies with all federal, state, county, and city health and safety </w:t>
      </w:r>
      <w:r w:rsidR="004C5488" w:rsidRPr="00FA2599">
        <w:t xml:space="preserve">laws. </w:t>
      </w:r>
      <w:r w:rsidRPr="00FA2599">
        <w:t>Explain the types of security personnel, technology, equipment, and polic</w:t>
      </w:r>
      <w:r w:rsidR="00513C58" w:rsidRPr="00FA2599">
        <w:t xml:space="preserve">ies that </w:t>
      </w:r>
      <w:r w:rsidR="001A07FA" w:rsidRPr="00FA2599">
        <w:t>the school will employ.</w:t>
      </w:r>
    </w:p>
    <w:p w14:paraId="02B77879" w14:textId="77777777" w:rsidR="005076EE" w:rsidRPr="00FA2599" w:rsidRDefault="005076EE" w:rsidP="005076EE">
      <w:pPr>
        <w:pStyle w:val="ListParagraph"/>
        <w:ind w:left="360"/>
      </w:pPr>
    </w:p>
    <w:p w14:paraId="53957E71" w14:textId="77777777" w:rsidR="005076EE" w:rsidRPr="00FA2599" w:rsidRDefault="00B32B16" w:rsidP="00800AEC">
      <w:pPr>
        <w:pStyle w:val="ListParagraph"/>
        <w:numPr>
          <w:ilvl w:val="0"/>
          <w:numId w:val="25"/>
        </w:numPr>
      </w:pPr>
      <w:r w:rsidRPr="00FA2599">
        <w:t>Outline the plans for food service and other significant op</w:t>
      </w:r>
      <w:r w:rsidR="00513C58" w:rsidRPr="00FA2599">
        <w:t>erational or ancillary services</w:t>
      </w:r>
      <w:r w:rsidR="001A07FA" w:rsidRPr="00FA2599">
        <w:t>.</w:t>
      </w:r>
    </w:p>
    <w:p w14:paraId="29208FA5" w14:textId="77777777" w:rsidR="005076EE" w:rsidRPr="00FA2599" w:rsidRDefault="005076EE" w:rsidP="005076EE">
      <w:pPr>
        <w:pStyle w:val="ListParagraph"/>
        <w:ind w:left="360"/>
      </w:pPr>
    </w:p>
    <w:p w14:paraId="61336835" w14:textId="1A140999" w:rsidR="005076EE" w:rsidRPr="00FA2599" w:rsidRDefault="005076EE" w:rsidP="00800AEC">
      <w:pPr>
        <w:pStyle w:val="ListParagraph"/>
        <w:numPr>
          <w:ilvl w:val="0"/>
          <w:numId w:val="25"/>
        </w:numPr>
      </w:pPr>
      <w:r w:rsidRPr="00FA2599">
        <w:t xml:space="preserve">Provide, as </w:t>
      </w:r>
      <w:r w:rsidR="008E7568" w:rsidRPr="00FA2599">
        <w:rPr>
          <w:b/>
        </w:rPr>
        <w:t>Attachment 26</w:t>
      </w:r>
      <w:r w:rsidRPr="00FA2599">
        <w:t>, a list of the types of insurance coverage the school will secure, including a description of the levels of coverage. Types of insurance include</w:t>
      </w:r>
      <w:r w:rsidR="001D4E78" w:rsidRPr="00FA2599">
        <w:t>,</w:t>
      </w:r>
      <w:r w:rsidRPr="00FA2599">
        <w:t xml:space="preserve"> but are not limited to</w:t>
      </w:r>
      <w:r w:rsidR="001D4E78" w:rsidRPr="00FA2599">
        <w:t>,</w:t>
      </w:r>
      <w:r w:rsidRPr="00FA2599">
        <w:t xml:space="preserve"> workers</w:t>
      </w:r>
      <w:r w:rsidR="00750135" w:rsidRPr="00FA2599">
        <w:t>’</w:t>
      </w:r>
      <w:r w:rsidRPr="00FA2599">
        <w:t xml:space="preserve"> compensation, unemployment compensation, general liability, property, indemnity, directors and officers, motor vehicle, and errors and omissions.</w:t>
      </w:r>
      <w:r w:rsidR="00CC1DD1" w:rsidRPr="00FA2599">
        <w:t xml:space="preserve"> </w:t>
      </w:r>
      <w:r w:rsidR="00637FC7" w:rsidRPr="00FA2599">
        <w:t xml:space="preserve">Applicants should ensure that they have the coverage identified in the </w:t>
      </w:r>
      <w:r w:rsidR="003B132F" w:rsidRPr="00FA2599">
        <w:t xml:space="preserve">sample contract (§ </w:t>
      </w:r>
      <w:r w:rsidR="002E2AE0" w:rsidRPr="00FA2599">
        <w:t>12.1</w:t>
      </w:r>
      <w:r w:rsidR="003B132F" w:rsidRPr="00FA2599">
        <w:t>)</w:t>
      </w:r>
      <w:r w:rsidR="00637FC7" w:rsidRPr="00FA2599">
        <w:t>.</w:t>
      </w:r>
    </w:p>
    <w:p w14:paraId="0C31AD19" w14:textId="77777777" w:rsidR="00FD4FE6" w:rsidRPr="00FA2599" w:rsidRDefault="00FD4FE6" w:rsidP="00FD4FE6"/>
    <w:p w14:paraId="68CA4483" w14:textId="4B0347EB" w:rsidR="0095035B" w:rsidRPr="00FA2599" w:rsidRDefault="001055B0" w:rsidP="00CD286F">
      <w:pPr>
        <w:pStyle w:val="Heading2"/>
      </w:pPr>
      <w:bookmarkStart w:id="827" w:name="_Toc315869138"/>
      <w:bookmarkStart w:id="828" w:name="_Toc431472714"/>
      <w:r w:rsidRPr="00FA2599">
        <w:t>Section</w:t>
      </w:r>
      <w:r w:rsidR="00DD17C4" w:rsidRPr="00FA2599">
        <w:t xml:space="preserve"> 2</w:t>
      </w:r>
      <w:r w:rsidR="00750135" w:rsidRPr="00FA2599">
        <w:t>6</w:t>
      </w:r>
      <w:r w:rsidR="009D02C0" w:rsidRPr="00FA2599">
        <w:t xml:space="preserve">: </w:t>
      </w:r>
      <w:r w:rsidR="0011673B" w:rsidRPr="00FA2599">
        <w:t>Operations Capacity</w:t>
      </w:r>
      <w:bookmarkEnd w:id="827"/>
      <w:r w:rsidR="009D02C0" w:rsidRPr="00FA2599">
        <w:t xml:space="preserve"> (800 Words)</w:t>
      </w:r>
      <w:bookmarkEnd w:id="828"/>
    </w:p>
    <w:p w14:paraId="57EAEF17" w14:textId="77777777" w:rsidR="005B50F0" w:rsidRPr="00FA2599" w:rsidRDefault="005B50F0" w:rsidP="005B50F0"/>
    <w:p w14:paraId="32B34AC7" w14:textId="62DA96BB" w:rsidR="00CD7900" w:rsidRPr="00FA2599" w:rsidRDefault="00220E0B" w:rsidP="00800AEC">
      <w:pPr>
        <w:pStyle w:val="ListParagraph"/>
        <w:numPr>
          <w:ilvl w:val="0"/>
          <w:numId w:val="26"/>
        </w:numPr>
      </w:pPr>
      <w:r w:rsidRPr="00FA2599">
        <w:t xml:space="preserve">Describe the </w:t>
      </w:r>
      <w:r w:rsidR="00B938FD" w:rsidRPr="00FA2599">
        <w:t>a</w:t>
      </w:r>
      <w:r w:rsidR="00FB3C9B" w:rsidRPr="00FA2599">
        <w:t>pplicant</w:t>
      </w:r>
      <w:r w:rsidR="00585F64" w:rsidRPr="00FA2599">
        <w:t xml:space="preserve"> </w:t>
      </w:r>
      <w:r w:rsidRPr="00FA2599">
        <w:t>team’s individual and collective qualifications for implementing the Operati</w:t>
      </w:r>
      <w:r w:rsidR="004A5CBC" w:rsidRPr="00FA2599">
        <w:t>ons</w:t>
      </w:r>
      <w:r w:rsidRPr="00FA2599">
        <w:t xml:space="preserve"> Plan successfully, including capacity</w:t>
      </w:r>
      <w:r w:rsidR="00783CF6" w:rsidRPr="00FA2599">
        <w:t xml:space="preserve"> in areas such as </w:t>
      </w:r>
      <w:r w:rsidR="00C275C6" w:rsidRPr="00FA2599">
        <w:t>the following:</w:t>
      </w:r>
    </w:p>
    <w:p w14:paraId="2348916E" w14:textId="77777777" w:rsidR="00CD7900" w:rsidRPr="00FA2599" w:rsidRDefault="00C275C6" w:rsidP="00800AEC">
      <w:pPr>
        <w:pStyle w:val="ListParagraph"/>
        <w:numPr>
          <w:ilvl w:val="1"/>
          <w:numId w:val="26"/>
        </w:numPr>
      </w:pPr>
      <w:r w:rsidRPr="00FA2599">
        <w:t>Staffing;</w:t>
      </w:r>
    </w:p>
    <w:p w14:paraId="31FFFA56" w14:textId="77777777" w:rsidR="00CD7900" w:rsidRPr="00FA2599" w:rsidRDefault="00C275C6" w:rsidP="00800AEC">
      <w:pPr>
        <w:pStyle w:val="ListParagraph"/>
        <w:numPr>
          <w:ilvl w:val="1"/>
          <w:numId w:val="26"/>
        </w:numPr>
      </w:pPr>
      <w:r w:rsidRPr="00FA2599">
        <w:t>Professional development;</w:t>
      </w:r>
    </w:p>
    <w:p w14:paraId="443372C2" w14:textId="77777777" w:rsidR="00CD7900" w:rsidRPr="00FA2599" w:rsidRDefault="00C275C6" w:rsidP="00800AEC">
      <w:pPr>
        <w:pStyle w:val="ListParagraph"/>
        <w:numPr>
          <w:ilvl w:val="1"/>
          <w:numId w:val="26"/>
        </w:numPr>
      </w:pPr>
      <w:r w:rsidRPr="00FA2599">
        <w:t>P</w:t>
      </w:r>
      <w:r w:rsidR="00783CF6" w:rsidRPr="00FA2599">
        <w:t>erformance management</w:t>
      </w:r>
      <w:r w:rsidRPr="00FA2599">
        <w:t xml:space="preserve">; </w:t>
      </w:r>
    </w:p>
    <w:p w14:paraId="04C65B31" w14:textId="111904A4" w:rsidR="00CD7900" w:rsidRPr="00FA2599" w:rsidRDefault="00306F63" w:rsidP="00800AEC">
      <w:pPr>
        <w:pStyle w:val="ListParagraph"/>
        <w:numPr>
          <w:ilvl w:val="1"/>
          <w:numId w:val="26"/>
        </w:numPr>
      </w:pPr>
      <w:r>
        <w:t>General operations;</w:t>
      </w:r>
    </w:p>
    <w:p w14:paraId="48A50AB1" w14:textId="14979B11" w:rsidR="00CD7900" w:rsidRDefault="00C275C6" w:rsidP="00800AEC">
      <w:pPr>
        <w:pStyle w:val="ListParagraph"/>
        <w:numPr>
          <w:ilvl w:val="1"/>
          <w:numId w:val="26"/>
        </w:numPr>
      </w:pPr>
      <w:r w:rsidRPr="00FA2599">
        <w:t>Facilities management</w:t>
      </w:r>
      <w:r w:rsidR="00306F63">
        <w:t>; and</w:t>
      </w:r>
    </w:p>
    <w:p w14:paraId="1D07FBD1" w14:textId="2F6BE454" w:rsidR="00306F63" w:rsidRPr="00FA2599" w:rsidRDefault="00306F63" w:rsidP="00800AEC">
      <w:pPr>
        <w:pStyle w:val="ListParagraph"/>
        <w:numPr>
          <w:ilvl w:val="1"/>
          <w:numId w:val="26"/>
        </w:numPr>
      </w:pPr>
      <w:r>
        <w:t>State and Federal compliance.</w:t>
      </w:r>
    </w:p>
    <w:p w14:paraId="7E98025C" w14:textId="77777777" w:rsidR="00CD7900" w:rsidRPr="00FA2599" w:rsidRDefault="00CD7900" w:rsidP="00CD7900">
      <w:pPr>
        <w:pStyle w:val="ListParagraph"/>
        <w:ind w:left="360"/>
      </w:pPr>
    </w:p>
    <w:p w14:paraId="289F905D" w14:textId="77777777" w:rsidR="003D56CB" w:rsidRPr="00FA2599" w:rsidRDefault="00E53687" w:rsidP="00800AEC">
      <w:pPr>
        <w:pStyle w:val="ListParagraph"/>
        <w:numPr>
          <w:ilvl w:val="0"/>
          <w:numId w:val="26"/>
        </w:numPr>
      </w:pPr>
      <w:r w:rsidRPr="00FA2599">
        <w:t>D</w:t>
      </w:r>
      <w:r w:rsidR="00346B90" w:rsidRPr="00FA2599">
        <w:t>escribe the organization’s capacity and experience in facilities acquisition and management, including managing build-out and/or renovations</w:t>
      </w:r>
      <w:r w:rsidR="002D75A2" w:rsidRPr="00FA2599">
        <w:t>, as applicable</w:t>
      </w:r>
      <w:r w:rsidRPr="00FA2599">
        <w:t xml:space="preserve">. </w:t>
      </w:r>
      <w:bookmarkStart w:id="829" w:name="_Toc315869139"/>
    </w:p>
    <w:p w14:paraId="5BF37A16" w14:textId="77777777" w:rsidR="00E66DC7" w:rsidRPr="00FA2599" w:rsidRDefault="00E66DC7" w:rsidP="00E724C0">
      <w:r w:rsidRPr="00FA2599">
        <w:br w:type="page"/>
      </w:r>
    </w:p>
    <w:p w14:paraId="269F7942" w14:textId="77777777" w:rsidR="00E53687" w:rsidRPr="00FA2599" w:rsidRDefault="009D02C0" w:rsidP="003878B5">
      <w:pPr>
        <w:pStyle w:val="Heading1"/>
      </w:pPr>
      <w:bookmarkStart w:id="830" w:name="_Toc431472715"/>
      <w:bookmarkStart w:id="831" w:name="_Toc384211164"/>
      <w:r w:rsidRPr="00FA2599">
        <w:lastRenderedPageBreak/>
        <w:t>Category 5</w:t>
      </w:r>
      <w:r w:rsidR="00B23BFF" w:rsidRPr="00FA2599">
        <w:t>:</w:t>
      </w:r>
      <w:r w:rsidR="0011673B" w:rsidRPr="00FA2599">
        <w:t xml:space="preserve"> Financial Plan </w:t>
      </w:r>
      <w:r w:rsidR="0083743E" w:rsidRPr="00FA2599">
        <w:t>and</w:t>
      </w:r>
      <w:r w:rsidR="0011673B" w:rsidRPr="00FA2599">
        <w:t xml:space="preserve"> Capacity</w:t>
      </w:r>
      <w:bookmarkEnd w:id="829"/>
      <w:bookmarkEnd w:id="830"/>
      <w:r w:rsidR="00517406" w:rsidRPr="00FA2599">
        <w:t xml:space="preserve"> </w:t>
      </w:r>
      <w:bookmarkEnd w:id="831"/>
    </w:p>
    <w:p w14:paraId="4EFB9598" w14:textId="77777777" w:rsidR="00DB63BE" w:rsidRPr="00FA2599" w:rsidRDefault="00DB63BE" w:rsidP="00DB63BE">
      <w:r w:rsidRPr="00FA2599">
        <w:rPr>
          <w:rFonts w:ascii="Calibri" w:hAnsi="Calibri"/>
          <w:b/>
          <w:noProof/>
          <w:sz w:val="28"/>
          <w:szCs w:val="28"/>
        </w:rPr>
        <mc:AlternateContent>
          <mc:Choice Requires="wps">
            <w:drawing>
              <wp:inline distT="0" distB="0" distL="0" distR="0" wp14:anchorId="1493DFB3" wp14:editId="07F98D8E">
                <wp:extent cx="5943600" cy="0"/>
                <wp:effectExtent l="0" t="0" r="19050" b="19050"/>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50D6F159"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hi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MHM+GLFAgAA5QUAAA4AAAAAAAAAAAAAAAAALgIAAGRycy9lMm9Eb2MueG1sUEsBAi0AFAAGAAgA&#10;AAAhALn7Nw3ZAAAAAgEAAA8AAAAAAAAAAAAAAAAAHwUAAGRycy9kb3ducmV2LnhtbFBLBQYAAAAA&#10;BAAEAPMAAAAlBgAAAAA=&#10;" strokecolor="#bfbfbf" strokeweight="2pt">
                <v:stroke r:id="rId12" o:title="" filltype="pattern"/>
                <v:shadow opacity="24903f" origin=",.5" offset="0,.55556mm"/>
                <w10:anchorlock/>
              </v:line>
            </w:pict>
          </mc:Fallback>
        </mc:AlternateContent>
      </w:r>
    </w:p>
    <w:p w14:paraId="24A6C009" w14:textId="77777777" w:rsidR="00DB63BE" w:rsidRPr="00FA2599" w:rsidRDefault="00DB63BE" w:rsidP="00DB63BE"/>
    <w:p w14:paraId="2C21EE9D" w14:textId="58A2287B" w:rsidR="00E37C2D" w:rsidRPr="00FA2599" w:rsidRDefault="00DD17C4" w:rsidP="00CD286F">
      <w:pPr>
        <w:pStyle w:val="Heading2"/>
      </w:pPr>
      <w:bookmarkStart w:id="832" w:name="_Toc315869140"/>
      <w:bookmarkStart w:id="833" w:name="_Toc431472716"/>
      <w:r w:rsidRPr="00FA2599">
        <w:t>Section 2</w:t>
      </w:r>
      <w:r w:rsidR="00277156" w:rsidRPr="00FA2599">
        <w:t>7</w:t>
      </w:r>
      <w:r w:rsidR="009D02C0" w:rsidRPr="00FA2599">
        <w:t xml:space="preserve">: </w:t>
      </w:r>
      <w:r w:rsidR="0011673B" w:rsidRPr="00FA2599">
        <w:t xml:space="preserve">Financial </w:t>
      </w:r>
      <w:bookmarkEnd w:id="832"/>
      <w:r w:rsidR="0011673B" w:rsidRPr="00FA2599">
        <w:t>Plan</w:t>
      </w:r>
      <w:r w:rsidR="009D02C0" w:rsidRPr="00FA2599">
        <w:t xml:space="preserve"> (2600 Words)</w:t>
      </w:r>
      <w:bookmarkEnd w:id="833"/>
    </w:p>
    <w:p w14:paraId="5FF7D624" w14:textId="77777777" w:rsidR="005B50F0" w:rsidRPr="00FA2599" w:rsidRDefault="005B50F0" w:rsidP="005B50F0"/>
    <w:p w14:paraId="2CCBD29B" w14:textId="115DC5C4" w:rsidR="00CD7900" w:rsidRPr="00FA2599" w:rsidRDefault="001A1A1E" w:rsidP="00800AEC">
      <w:pPr>
        <w:pStyle w:val="ListParagraph"/>
        <w:numPr>
          <w:ilvl w:val="0"/>
          <w:numId w:val="40"/>
        </w:numPr>
      </w:pPr>
      <w:r w:rsidRPr="00FA2599">
        <w:t>Describe the systems</w:t>
      </w:r>
      <w:r w:rsidR="005666A9" w:rsidRPr="00FA2599">
        <w:t>, policies</w:t>
      </w:r>
      <w:r w:rsidR="00033E04" w:rsidRPr="00FA2599">
        <w:t>,</w:t>
      </w:r>
      <w:r w:rsidRPr="00FA2599">
        <w:t xml:space="preserve"> and processes the school will </w:t>
      </w:r>
      <w:r w:rsidR="00EF64BC" w:rsidRPr="00FA2599">
        <w:t xml:space="preserve">use </w:t>
      </w:r>
      <w:r w:rsidR="005666A9" w:rsidRPr="00FA2599">
        <w:t>for financial planning,</w:t>
      </w:r>
      <w:r w:rsidR="00EF64BC" w:rsidRPr="00FA2599">
        <w:t xml:space="preserve"> </w:t>
      </w:r>
      <w:r w:rsidRPr="00FA2599">
        <w:t xml:space="preserve">accounting, purchasing, </w:t>
      </w:r>
      <w:r w:rsidR="00EF64BC" w:rsidRPr="00FA2599">
        <w:t xml:space="preserve">and </w:t>
      </w:r>
      <w:r w:rsidR="005666A9" w:rsidRPr="00FA2599">
        <w:t xml:space="preserve">payroll, including a description of how it will establish and maintain strong internal controls and ensure </w:t>
      </w:r>
      <w:r w:rsidR="00EF64BC" w:rsidRPr="00FA2599">
        <w:t>compliance with all f</w:t>
      </w:r>
      <w:r w:rsidR="001D4E78" w:rsidRPr="00FA2599">
        <w:t>inancial reporting requirements.</w:t>
      </w:r>
    </w:p>
    <w:p w14:paraId="225B486C" w14:textId="77777777" w:rsidR="00CD7900" w:rsidRPr="00FA2599" w:rsidRDefault="00CD7900" w:rsidP="00CD7900">
      <w:pPr>
        <w:pStyle w:val="ListParagraph"/>
        <w:ind w:left="360"/>
      </w:pPr>
    </w:p>
    <w:p w14:paraId="22F60EFC" w14:textId="257139AB" w:rsidR="00CD7900" w:rsidRPr="00FA2599" w:rsidRDefault="00EF64BC" w:rsidP="00800AEC">
      <w:pPr>
        <w:pStyle w:val="ListParagraph"/>
        <w:numPr>
          <w:ilvl w:val="0"/>
          <w:numId w:val="40"/>
        </w:numPr>
      </w:pPr>
      <w:r w:rsidRPr="00FA2599">
        <w:t xml:space="preserve">Describe </w:t>
      </w:r>
      <w:r w:rsidR="005666A9" w:rsidRPr="00FA2599">
        <w:t>the roles and responsibilities of the school’s administration and governing board for school financ</w:t>
      </w:r>
      <w:r w:rsidR="001D4E78" w:rsidRPr="00FA2599">
        <w:t>es and distinguish between each.</w:t>
      </w:r>
    </w:p>
    <w:p w14:paraId="54A9926B" w14:textId="77777777" w:rsidR="00CD7900" w:rsidRPr="00FA2599" w:rsidRDefault="00CD7900" w:rsidP="00CD7900">
      <w:pPr>
        <w:pStyle w:val="ListParagraph"/>
        <w:ind w:left="360"/>
      </w:pPr>
    </w:p>
    <w:p w14:paraId="0862E78B" w14:textId="28EB1D3A" w:rsidR="00CD7900" w:rsidRPr="00FA2599" w:rsidRDefault="00EF64BC" w:rsidP="00800AEC">
      <w:pPr>
        <w:pStyle w:val="ListParagraph"/>
        <w:numPr>
          <w:ilvl w:val="0"/>
          <w:numId w:val="40"/>
        </w:numPr>
      </w:pPr>
      <w:r w:rsidRPr="00FA2599">
        <w:t xml:space="preserve">Describe the school’s plans and procedures for </w:t>
      </w:r>
      <w:r w:rsidR="00B54A38">
        <w:t>contracting for</w:t>
      </w:r>
      <w:r w:rsidR="00B54A38" w:rsidRPr="00FA2599">
        <w:t xml:space="preserve"> </w:t>
      </w:r>
      <w:r w:rsidRPr="00FA2599">
        <w:t>an annual</w:t>
      </w:r>
      <w:r w:rsidR="001E59E5" w:rsidRPr="00FA2599">
        <w:t xml:space="preserve"> independent </w:t>
      </w:r>
      <w:r w:rsidRPr="00FA2599">
        <w:t xml:space="preserve">audit of the financial </w:t>
      </w:r>
      <w:r w:rsidR="001D4E78" w:rsidRPr="00FA2599">
        <w:t>operations of the school.</w:t>
      </w:r>
    </w:p>
    <w:p w14:paraId="55597CB6" w14:textId="77777777" w:rsidR="00CD7900" w:rsidRPr="00FA2599" w:rsidRDefault="00CD7900" w:rsidP="00CD7900">
      <w:pPr>
        <w:pStyle w:val="ListParagraph"/>
        <w:ind w:left="360"/>
      </w:pPr>
    </w:p>
    <w:p w14:paraId="65123B51" w14:textId="6E239D2F" w:rsidR="00CD7900" w:rsidRPr="00FA2599" w:rsidRDefault="00EF64BC" w:rsidP="00800AEC">
      <w:pPr>
        <w:pStyle w:val="ListParagraph"/>
        <w:numPr>
          <w:ilvl w:val="0"/>
          <w:numId w:val="40"/>
        </w:numPr>
      </w:pPr>
      <w:r w:rsidRPr="00FA2599">
        <w:t xml:space="preserve">Describe how the school will ensure financial transparency to the </w:t>
      </w:r>
      <w:r w:rsidR="00007200" w:rsidRPr="00FA2599">
        <w:t xml:space="preserve">Commission </w:t>
      </w:r>
      <w:r w:rsidRPr="00FA2599">
        <w:t>and the public, including its plans for public adoption of its budget and public dissemination of its annual audit</w:t>
      </w:r>
      <w:r w:rsidR="001D4E78" w:rsidRPr="00FA2599">
        <w:t xml:space="preserve"> and an annual financial report.</w:t>
      </w:r>
    </w:p>
    <w:p w14:paraId="56E30683" w14:textId="77777777" w:rsidR="00CD7900" w:rsidRPr="00FA2599" w:rsidRDefault="00CD7900" w:rsidP="00A547B2"/>
    <w:p w14:paraId="5E7DACB9" w14:textId="7D5C8EB9" w:rsidR="00CD7900" w:rsidRPr="00FA2599" w:rsidRDefault="007A305C" w:rsidP="00800AEC">
      <w:pPr>
        <w:pStyle w:val="ListParagraph"/>
        <w:numPr>
          <w:ilvl w:val="0"/>
          <w:numId w:val="40"/>
        </w:numPr>
      </w:pPr>
      <w:r w:rsidRPr="00FA2599">
        <w:t xml:space="preserve">Submit </w:t>
      </w:r>
      <w:r w:rsidR="00262709" w:rsidRPr="00FA2599">
        <w:t>a completed</w:t>
      </w:r>
      <w:r w:rsidRPr="00FA2599">
        <w:t xml:space="preserve"> Financial Plan Workbook</w:t>
      </w:r>
      <w:r w:rsidR="00306F63">
        <w:t xml:space="preserve"> (Commission Template)</w:t>
      </w:r>
      <w:r w:rsidR="003077A8">
        <w:t>,</w:t>
      </w:r>
      <w:r w:rsidRPr="00FA2599">
        <w:t xml:space="preserve"> as </w:t>
      </w:r>
      <w:r w:rsidR="00277156" w:rsidRPr="00FA2599">
        <w:rPr>
          <w:b/>
        </w:rPr>
        <w:t>Attachment 27</w:t>
      </w:r>
      <w:r w:rsidR="00497146" w:rsidRPr="00FA2599">
        <w:t>. B</w:t>
      </w:r>
      <w:r w:rsidRPr="00FA2599">
        <w:t xml:space="preserve">e sure to complete all </w:t>
      </w:r>
      <w:r w:rsidR="00B01745" w:rsidRPr="00FA2599">
        <w:t xml:space="preserve">sheets </w:t>
      </w:r>
      <w:r w:rsidRPr="00FA2599">
        <w:t xml:space="preserve">in the Workbook. </w:t>
      </w:r>
      <w:r w:rsidR="00AA0B24" w:rsidRPr="00FA2599">
        <w:t xml:space="preserve">In developing </w:t>
      </w:r>
      <w:r w:rsidR="004E1659" w:rsidRPr="00FA2599">
        <w:t>the</w:t>
      </w:r>
      <w:r w:rsidR="00AA0B24" w:rsidRPr="00FA2599">
        <w:t xml:space="preserve"> budget, please use the per-pupil revenue </w:t>
      </w:r>
      <w:r w:rsidR="00E66DC7" w:rsidRPr="00FA2599">
        <w:t>guid</w:t>
      </w:r>
      <w:bookmarkStart w:id="834" w:name="_Toc315869141"/>
      <w:r w:rsidR="001D4E78" w:rsidRPr="00FA2599">
        <w:t>ance provided by the Commission.</w:t>
      </w:r>
    </w:p>
    <w:p w14:paraId="16582CF2" w14:textId="77777777" w:rsidR="00CD7900" w:rsidRPr="00FA2599" w:rsidRDefault="00CD7900" w:rsidP="00CD7900">
      <w:pPr>
        <w:pStyle w:val="ListParagraph"/>
        <w:ind w:left="360"/>
      </w:pPr>
    </w:p>
    <w:p w14:paraId="4FC0FD6E" w14:textId="25DC1B39" w:rsidR="00FD4FE6" w:rsidRPr="00FA2599" w:rsidRDefault="00B32B16" w:rsidP="00800AEC">
      <w:pPr>
        <w:pStyle w:val="ListParagraph"/>
        <w:numPr>
          <w:ilvl w:val="0"/>
          <w:numId w:val="40"/>
        </w:numPr>
      </w:pPr>
      <w:r w:rsidRPr="00FA2599">
        <w:t xml:space="preserve">As </w:t>
      </w:r>
      <w:r w:rsidR="00277156" w:rsidRPr="00FA2599">
        <w:rPr>
          <w:b/>
        </w:rPr>
        <w:t>Attachment 28</w:t>
      </w:r>
      <w:r w:rsidRPr="00FA2599">
        <w:t xml:space="preserve">, present a </w:t>
      </w:r>
      <w:r w:rsidRPr="00306F63">
        <w:rPr>
          <w:u w:val="single"/>
        </w:rPr>
        <w:t>detailed budget narrative</w:t>
      </w:r>
      <w:r w:rsidR="001D4E78" w:rsidRPr="00FA2599">
        <w:t>,</w:t>
      </w:r>
      <w:r w:rsidRPr="00FA2599">
        <w:t xml:space="preserve"> including description of assumptions and revenue estimates</w:t>
      </w:r>
      <w:r w:rsidR="001D4E78" w:rsidRPr="00FA2599">
        <w:t xml:space="preserve"> that includes,</w:t>
      </w:r>
      <w:r w:rsidRPr="00FA2599">
        <w:t xml:space="preserve"> but </w:t>
      </w:r>
      <w:r w:rsidR="001D4E78" w:rsidRPr="00FA2599">
        <w:t xml:space="preserve">is </w:t>
      </w:r>
      <w:r w:rsidRPr="00FA2599">
        <w:t>not limited to, the basis and calculations for revenue projections, staffing levels, and expenditures.  The narrative response should specifically address the degree to which the school/campus budget will rely on variable income (e.g., grants, donations, fundraising).</w:t>
      </w:r>
      <w:r w:rsidR="00991F0F" w:rsidRPr="00FA2599">
        <w:t xml:space="preserve"> The budget narrative should include the following:</w:t>
      </w:r>
    </w:p>
    <w:p w14:paraId="39C743AC" w14:textId="313B1FC7" w:rsidR="00CD7900" w:rsidRPr="00FA2599" w:rsidRDefault="00B23BFF" w:rsidP="00800AEC">
      <w:pPr>
        <w:pStyle w:val="ListParagraph"/>
        <w:numPr>
          <w:ilvl w:val="1"/>
          <w:numId w:val="40"/>
        </w:numPr>
      </w:pPr>
      <w:r w:rsidRPr="00FA2599">
        <w:t xml:space="preserve">Anticipated </w:t>
      </w:r>
      <w:r w:rsidR="001D4E78" w:rsidRPr="00FA2599">
        <w:t>f</w:t>
      </w:r>
      <w:r w:rsidRPr="00FA2599">
        <w:t xml:space="preserve">unding </w:t>
      </w:r>
      <w:r w:rsidR="001D4E78" w:rsidRPr="00FA2599">
        <w:t>s</w:t>
      </w:r>
      <w:r w:rsidRPr="00FA2599">
        <w:t>ources:</w:t>
      </w:r>
      <w:r w:rsidR="00B32B16" w:rsidRPr="00FA2599">
        <w:t xml:space="preserve"> Indicate the amount and sources of funds, property or other resources expected to be available through banks, lending institutions, corporations, foundations, grants, etc.</w:t>
      </w:r>
      <w:r w:rsidR="003A2691" w:rsidRPr="00FA2599">
        <w:t xml:space="preserve"> Describe any restrictions on access to, or use of, any identified funding sources. </w:t>
      </w:r>
      <w:r w:rsidR="00B32B16" w:rsidRPr="00FA2599">
        <w:t xml:space="preserve">Include evidence of commitment for any funds on which the school’s core operation depends;  </w:t>
      </w:r>
    </w:p>
    <w:p w14:paraId="2C7BE7BD" w14:textId="789D2844" w:rsidR="00CD7900" w:rsidRPr="00FA2599" w:rsidRDefault="00B32B16" w:rsidP="00800AEC">
      <w:pPr>
        <w:pStyle w:val="ListParagraph"/>
        <w:numPr>
          <w:ilvl w:val="1"/>
          <w:numId w:val="40"/>
        </w:numPr>
      </w:pPr>
      <w:r w:rsidRPr="00FA2599">
        <w:t xml:space="preserve">Discuss the school’s contingency plan to meet financial needs if anticipated revenues are not received </w:t>
      </w:r>
      <w:r w:rsidR="00C85E27" w:rsidRPr="00FA2599">
        <w:t>or are lower than estimated;</w:t>
      </w:r>
    </w:p>
    <w:p w14:paraId="287617BA" w14:textId="54E5F30A" w:rsidR="00B32B16" w:rsidRPr="00FA2599" w:rsidRDefault="00B32B16" w:rsidP="00800AEC">
      <w:pPr>
        <w:pStyle w:val="ListParagraph"/>
        <w:numPr>
          <w:ilvl w:val="1"/>
          <w:numId w:val="40"/>
        </w:numPr>
      </w:pPr>
      <w:r w:rsidRPr="00FA2599">
        <w:t>Describe in detail the year one cash flow contingency, in the event that revenue projections ar</w:t>
      </w:r>
      <w:r w:rsidR="00C85E27" w:rsidRPr="00FA2599">
        <w:t>e not met in advance of opening, and</w:t>
      </w:r>
    </w:p>
    <w:p w14:paraId="14805DF9" w14:textId="58F0416F" w:rsidR="00277156" w:rsidRPr="00FA2599" w:rsidRDefault="00277156" w:rsidP="00800AEC">
      <w:pPr>
        <w:pStyle w:val="ListParagraph"/>
        <w:numPr>
          <w:ilvl w:val="1"/>
          <w:numId w:val="40"/>
        </w:numPr>
      </w:pPr>
      <w:r w:rsidRPr="00FA2599">
        <w:lastRenderedPageBreak/>
        <w:t>Provide</w:t>
      </w:r>
      <w:r w:rsidR="00C85E27" w:rsidRPr="00FA2599">
        <w:t>,</w:t>
      </w:r>
      <w:r w:rsidRPr="00FA2599">
        <w:t xml:space="preserve"> as </w:t>
      </w:r>
      <w:r w:rsidRPr="00FA2599">
        <w:rPr>
          <w:b/>
        </w:rPr>
        <w:t>Attachment 29</w:t>
      </w:r>
      <w:r w:rsidRPr="00FA2599">
        <w:t>, evidence of philanthropic funding commitments</w:t>
      </w:r>
      <w:r w:rsidR="00C85E27" w:rsidRPr="00FA2599">
        <w:t>.</w:t>
      </w:r>
    </w:p>
    <w:p w14:paraId="140B28C0" w14:textId="77777777" w:rsidR="001C336F" w:rsidRPr="00FA2599" w:rsidRDefault="001C336F" w:rsidP="001C336F">
      <w:pPr>
        <w:pStyle w:val="ListParagraph"/>
        <w:ind w:left="1080"/>
      </w:pPr>
    </w:p>
    <w:p w14:paraId="66C88BA9" w14:textId="07B70A9D" w:rsidR="00673032" w:rsidRPr="00FA2599" w:rsidRDefault="00673032" w:rsidP="00800AEC">
      <w:pPr>
        <w:pStyle w:val="ListParagraph"/>
        <w:numPr>
          <w:ilvl w:val="0"/>
          <w:numId w:val="40"/>
        </w:numPr>
      </w:pPr>
      <w:r w:rsidRPr="00FA2599">
        <w:t>Provide</w:t>
      </w:r>
      <w:r w:rsidR="00FC1925" w:rsidRPr="00FA2599">
        <w:t>,</w:t>
      </w:r>
      <w:r w:rsidRPr="00FA2599">
        <w:t xml:space="preserve"> as </w:t>
      </w:r>
      <w:r w:rsidRPr="00FA2599">
        <w:rPr>
          <w:b/>
        </w:rPr>
        <w:t>Attachment 30</w:t>
      </w:r>
      <w:r w:rsidRPr="00FA2599">
        <w:t>, the school’s long</w:t>
      </w:r>
      <w:r w:rsidR="00FC1925" w:rsidRPr="00FA2599">
        <w:t>-</w:t>
      </w:r>
      <w:r w:rsidRPr="00FA2599">
        <w:t xml:space="preserve">term fundraising plan. Be sure to include specifics as to how the school will </w:t>
      </w:r>
      <w:r w:rsidR="001700CC" w:rsidRPr="00FA2599">
        <w:t xml:space="preserve">sustain </w:t>
      </w:r>
      <w:r w:rsidRPr="00FA2599">
        <w:t xml:space="preserve">any necessary fundraising, who will </w:t>
      </w:r>
      <w:r w:rsidR="001700CC" w:rsidRPr="00FA2599">
        <w:t xml:space="preserve">take the </w:t>
      </w:r>
      <w:r w:rsidRPr="00FA2599">
        <w:t xml:space="preserve">lead </w:t>
      </w:r>
      <w:r w:rsidR="001700CC" w:rsidRPr="00FA2599">
        <w:t xml:space="preserve">in implementing </w:t>
      </w:r>
      <w:r w:rsidRPr="00FA2599">
        <w:t>the plan</w:t>
      </w:r>
      <w:r w:rsidR="002F47BB" w:rsidRPr="00FA2599">
        <w:t>,</w:t>
      </w:r>
      <w:r w:rsidRPr="00FA2599">
        <w:t xml:space="preserve"> and how </w:t>
      </w:r>
      <w:r w:rsidR="00FC1925" w:rsidRPr="00FA2599">
        <w:t>b</w:t>
      </w:r>
      <w:r w:rsidRPr="00FA2599">
        <w:t xml:space="preserve">oard members will be engaged in </w:t>
      </w:r>
      <w:r w:rsidR="001700CC" w:rsidRPr="00FA2599">
        <w:t>fundraising and plan implementation</w:t>
      </w:r>
      <w:r w:rsidRPr="00FA2599">
        <w:t>.</w:t>
      </w:r>
    </w:p>
    <w:p w14:paraId="5578FAC8" w14:textId="77777777" w:rsidR="00DB63BE" w:rsidRPr="00FA2599" w:rsidRDefault="00DB63BE" w:rsidP="00DB63BE">
      <w:pPr>
        <w:pStyle w:val="ListParagraph"/>
      </w:pPr>
    </w:p>
    <w:p w14:paraId="1D39BE0C" w14:textId="148C3295" w:rsidR="00FD4FE6" w:rsidRPr="00FA2599" w:rsidRDefault="009D02C0" w:rsidP="00CD286F">
      <w:pPr>
        <w:pStyle w:val="Heading2"/>
      </w:pPr>
      <w:bookmarkStart w:id="835" w:name="_Toc431472717"/>
      <w:r w:rsidRPr="00FA2599">
        <w:t xml:space="preserve">Section </w:t>
      </w:r>
      <w:r w:rsidR="00277156" w:rsidRPr="00FA2599">
        <w:t>28</w:t>
      </w:r>
      <w:r w:rsidRPr="00FA2599">
        <w:t xml:space="preserve">: </w:t>
      </w:r>
      <w:r w:rsidR="0011673B" w:rsidRPr="00FA2599">
        <w:t>Financial Management Capacity</w:t>
      </w:r>
      <w:bookmarkEnd w:id="834"/>
      <w:r w:rsidRPr="00FA2599">
        <w:t xml:space="preserve"> (500 Words)</w:t>
      </w:r>
      <w:bookmarkEnd w:id="835"/>
    </w:p>
    <w:p w14:paraId="617D4862" w14:textId="77777777" w:rsidR="005B50F0" w:rsidRPr="00FA2599" w:rsidRDefault="005B50F0" w:rsidP="005B50F0"/>
    <w:p w14:paraId="4B3CA1B5" w14:textId="07BAB878" w:rsidR="00CD7900" w:rsidRPr="00FA2599" w:rsidRDefault="00D7692D" w:rsidP="00800AEC">
      <w:pPr>
        <w:pStyle w:val="ListParagraph"/>
        <w:numPr>
          <w:ilvl w:val="0"/>
          <w:numId w:val="27"/>
        </w:numPr>
      </w:pPr>
      <w:r w:rsidRPr="00FA2599">
        <w:t xml:space="preserve">Describe the </w:t>
      </w:r>
      <w:r w:rsidR="00B938FD" w:rsidRPr="00FA2599">
        <w:t>a</w:t>
      </w:r>
      <w:r w:rsidR="00FB3C9B" w:rsidRPr="00FA2599">
        <w:t>pplicant</w:t>
      </w:r>
      <w:r w:rsidR="00AA0B24" w:rsidRPr="00FA2599">
        <w:t xml:space="preserve"> team’s</w:t>
      </w:r>
      <w:r w:rsidRPr="00FA2599">
        <w:t xml:space="preserve"> individual and collective qualifications for implementing the Financial Plan successfully, including capacity in areas such as the following:</w:t>
      </w:r>
    </w:p>
    <w:p w14:paraId="7014844D" w14:textId="77777777" w:rsidR="00CD7900" w:rsidRPr="00FA2599" w:rsidRDefault="00D7692D" w:rsidP="00800AEC">
      <w:pPr>
        <w:pStyle w:val="ListParagraph"/>
        <w:numPr>
          <w:ilvl w:val="1"/>
          <w:numId w:val="27"/>
        </w:numPr>
      </w:pPr>
      <w:r w:rsidRPr="00FA2599">
        <w:t>Financial management;</w:t>
      </w:r>
    </w:p>
    <w:p w14:paraId="5E247F39" w14:textId="77777777" w:rsidR="00CD7900" w:rsidRPr="00FA2599" w:rsidRDefault="00D7692D" w:rsidP="00800AEC">
      <w:pPr>
        <w:pStyle w:val="ListParagraph"/>
        <w:numPr>
          <w:ilvl w:val="1"/>
          <w:numId w:val="27"/>
        </w:numPr>
      </w:pPr>
      <w:r w:rsidRPr="00FA2599">
        <w:t>Fundraising and development;</w:t>
      </w:r>
      <w:r w:rsidR="006B6918" w:rsidRPr="00FA2599">
        <w:t xml:space="preserve"> and</w:t>
      </w:r>
    </w:p>
    <w:p w14:paraId="39319449" w14:textId="77777777" w:rsidR="00CD7900" w:rsidRPr="00FA2599" w:rsidRDefault="00AA0B24" w:rsidP="00800AEC">
      <w:pPr>
        <w:pStyle w:val="ListParagraph"/>
        <w:numPr>
          <w:ilvl w:val="1"/>
          <w:numId w:val="27"/>
        </w:numPr>
      </w:pPr>
      <w:r w:rsidRPr="00FA2599">
        <w:t>Accounting and internal controls.</w:t>
      </w:r>
    </w:p>
    <w:p w14:paraId="3E12818C" w14:textId="77777777" w:rsidR="00B12C37" w:rsidRPr="00FA2599" w:rsidRDefault="00B12C37" w:rsidP="00B12C37">
      <w:pPr>
        <w:pStyle w:val="ListParagraph"/>
        <w:ind w:left="360"/>
      </w:pPr>
    </w:p>
    <w:p w14:paraId="6700A735" w14:textId="65274383" w:rsidR="00B12C37" w:rsidRPr="00FA2599" w:rsidRDefault="00B12C37" w:rsidP="00800AEC">
      <w:pPr>
        <w:pStyle w:val="ListParagraph"/>
        <w:numPr>
          <w:ilvl w:val="0"/>
          <w:numId w:val="27"/>
        </w:numPr>
      </w:pPr>
      <w:r w:rsidRPr="00FA2599">
        <w:t>Provide</w:t>
      </w:r>
      <w:r w:rsidR="00FC1925" w:rsidRPr="00FA2599">
        <w:t>,</w:t>
      </w:r>
      <w:r w:rsidRPr="00FA2599">
        <w:t xml:space="preserve"> as </w:t>
      </w:r>
      <w:r w:rsidR="00766A83" w:rsidRPr="00FA2599">
        <w:rPr>
          <w:b/>
        </w:rPr>
        <w:t>Attachment 31</w:t>
      </w:r>
      <w:r w:rsidRPr="00FA2599">
        <w:t xml:space="preserve">, the most recent internal financial statements, including balance sheets and income statements for the organization and any related business entities.  Be sure that the school level and overall operations are distinctly represented. </w:t>
      </w:r>
    </w:p>
    <w:p w14:paraId="1F1B83CF" w14:textId="77777777" w:rsidR="00B12C37" w:rsidRPr="00FA2599" w:rsidRDefault="00B12C37" w:rsidP="00B12C37">
      <w:pPr>
        <w:pStyle w:val="ListParagraph"/>
      </w:pPr>
    </w:p>
    <w:p w14:paraId="7D9C50B8" w14:textId="16F9EE23" w:rsidR="00B12C37" w:rsidRPr="00FA2599" w:rsidRDefault="00B12C37" w:rsidP="00800AEC">
      <w:pPr>
        <w:pStyle w:val="ListParagraph"/>
        <w:numPr>
          <w:ilvl w:val="0"/>
          <w:numId w:val="27"/>
        </w:numPr>
        <w:rPr>
          <w:strike/>
        </w:rPr>
      </w:pPr>
      <w:r w:rsidRPr="00FA2599">
        <w:t>For the organization as a whole and any related business entities, provid</w:t>
      </w:r>
      <w:r w:rsidR="00A547B2" w:rsidRPr="00FA2599">
        <w:t>e</w:t>
      </w:r>
      <w:r w:rsidR="00FC1925" w:rsidRPr="00FA2599">
        <w:t>,</w:t>
      </w:r>
      <w:r w:rsidRPr="00FA2599">
        <w:t xml:space="preserve"> as </w:t>
      </w:r>
      <w:r w:rsidR="00766A83" w:rsidRPr="00FA2599">
        <w:rPr>
          <w:b/>
        </w:rPr>
        <w:t>Attachment 32</w:t>
      </w:r>
      <w:r w:rsidR="00FC1925" w:rsidRPr="00FA2599">
        <w:t xml:space="preserve">, </w:t>
      </w:r>
      <w:r w:rsidRPr="00FA2599">
        <w:t>the last three years of independent financial audit reports and management letters</w:t>
      </w:r>
      <w:r w:rsidR="00A547B2" w:rsidRPr="00FA2599">
        <w:t>.</w:t>
      </w:r>
      <w:r w:rsidRPr="00FA2599">
        <w:rPr>
          <w:strike/>
        </w:rPr>
        <w:t xml:space="preserve"> </w:t>
      </w:r>
    </w:p>
    <w:p w14:paraId="70D1AFB5" w14:textId="77777777" w:rsidR="00B12C37" w:rsidRPr="00FA2599" w:rsidRDefault="00B12C37" w:rsidP="00C86C87"/>
    <w:p w14:paraId="374E9F2D" w14:textId="77777777" w:rsidR="00CD7900" w:rsidRPr="00FA2599" w:rsidRDefault="00CD7900">
      <w:r w:rsidRPr="00FA2599">
        <w:br w:type="page"/>
      </w:r>
    </w:p>
    <w:p w14:paraId="5E3D54E4" w14:textId="77777777" w:rsidR="00C312E2" w:rsidRPr="00FA2599" w:rsidRDefault="009D02C0" w:rsidP="003878B5">
      <w:pPr>
        <w:pStyle w:val="Heading1"/>
      </w:pPr>
      <w:bookmarkStart w:id="836" w:name="_Toc338606409"/>
      <w:bookmarkStart w:id="837" w:name="_Toc384211165"/>
      <w:bookmarkStart w:id="838" w:name="_Toc431472718"/>
      <w:r w:rsidRPr="00FA2599">
        <w:lastRenderedPageBreak/>
        <w:t>Category 6</w:t>
      </w:r>
      <w:r w:rsidR="00B23BFF" w:rsidRPr="00FA2599">
        <w:t>:</w:t>
      </w:r>
      <w:r w:rsidR="0011673B" w:rsidRPr="00FA2599">
        <w:t xml:space="preserve"> </w:t>
      </w:r>
      <w:r w:rsidR="00B32B16" w:rsidRPr="00FA2599">
        <w:t>Existing Operators</w:t>
      </w:r>
      <w:bookmarkEnd w:id="836"/>
      <w:bookmarkEnd w:id="837"/>
      <w:bookmarkEnd w:id="838"/>
    </w:p>
    <w:p w14:paraId="71EE9CF8" w14:textId="77777777" w:rsidR="00727DC6" w:rsidRPr="00FA2599" w:rsidRDefault="00DB63BE" w:rsidP="00BD12AD">
      <w:r w:rsidRPr="00FA2599">
        <w:rPr>
          <w:rFonts w:ascii="Calibri" w:hAnsi="Calibri"/>
          <w:b/>
          <w:noProof/>
          <w:sz w:val="28"/>
          <w:szCs w:val="28"/>
        </w:rPr>
        <mc:AlternateContent>
          <mc:Choice Requires="wps">
            <w:drawing>
              <wp:inline distT="0" distB="0" distL="0" distR="0" wp14:anchorId="0BB8248E" wp14:editId="325F1642">
                <wp:extent cx="5943600" cy="0"/>
                <wp:effectExtent l="0" t="0" r="19050" b="19050"/>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0E914C94"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1f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JM9rV/FAgAA5QUAAA4AAAAAAAAAAAAAAAAALgIAAGRycy9lMm9Eb2MueG1sUEsBAi0AFAAGAAgA&#10;AAAhALn7Nw3ZAAAAAgEAAA8AAAAAAAAAAAAAAAAAHwUAAGRycy9kb3ducmV2LnhtbFBLBQYAAAAA&#10;BAAEAPMAAAAlBgAAAAA=&#10;" strokecolor="#bfbfbf" strokeweight="2pt">
                <v:stroke r:id="rId12" o:title="" filltype="pattern"/>
                <v:shadow opacity="24903f" origin=",.5" offset="0,.55556mm"/>
                <w10:anchorlock/>
              </v:line>
            </w:pict>
          </mc:Fallback>
        </mc:AlternateContent>
      </w:r>
    </w:p>
    <w:p w14:paraId="6A08D6BE" w14:textId="77777777" w:rsidR="00BD12AD" w:rsidRPr="00FA2599" w:rsidRDefault="00BD12AD" w:rsidP="00BD12AD"/>
    <w:p w14:paraId="70233294" w14:textId="0C1B6EEC" w:rsidR="009D02C0" w:rsidRPr="00FA2599" w:rsidRDefault="00EE1723" w:rsidP="00CD286F">
      <w:pPr>
        <w:pStyle w:val="Heading2"/>
      </w:pPr>
      <w:bookmarkStart w:id="839" w:name="_Toc431472719"/>
      <w:r w:rsidRPr="00FA2599">
        <w:t>Section 29</w:t>
      </w:r>
      <w:r w:rsidR="009D02C0" w:rsidRPr="00FA2599">
        <w:t>: Existing Operators (2700 Words)</w:t>
      </w:r>
      <w:bookmarkEnd w:id="839"/>
    </w:p>
    <w:p w14:paraId="115845C3" w14:textId="51F83815" w:rsidR="00CD7900" w:rsidRPr="00FA2599" w:rsidRDefault="00B575BE" w:rsidP="00E724C0">
      <w:r w:rsidRPr="00FA2599">
        <w:t>Applicants who already operate one or more schools, including charter management organizations (CMOs), must resp</w:t>
      </w:r>
      <w:r w:rsidR="00CD7900" w:rsidRPr="00FA2599">
        <w:t>ond to the following:</w:t>
      </w:r>
    </w:p>
    <w:p w14:paraId="02791632" w14:textId="77777777" w:rsidR="00991F0F" w:rsidRPr="00FA2599" w:rsidRDefault="00991F0F" w:rsidP="00E724C0"/>
    <w:p w14:paraId="7A553328" w14:textId="739BB809" w:rsidR="00CD7900" w:rsidRPr="00FA2599" w:rsidRDefault="00B575BE" w:rsidP="00800AEC">
      <w:pPr>
        <w:pStyle w:val="ListParagraph"/>
        <w:numPr>
          <w:ilvl w:val="0"/>
          <w:numId w:val="28"/>
        </w:numPr>
      </w:pPr>
      <w:r w:rsidRPr="00FA2599">
        <w:t>Provide a detailed description of the organization’s growth plans and capacity to successfully support and execute that plan</w:t>
      </w:r>
      <w:r w:rsidR="00FC1925" w:rsidRPr="00FA2599">
        <w:t>,</w:t>
      </w:r>
      <w:r w:rsidRPr="00FA2599">
        <w:t xml:space="preserve"> including business plans to support anticipated growth. </w:t>
      </w:r>
      <w:r w:rsidR="00891A0B" w:rsidRPr="00FA2599">
        <w:t xml:space="preserve"> The description must also include the organization’s overall growth plan regarding the total number of charter school</w:t>
      </w:r>
      <w:r w:rsidR="0075098E" w:rsidRPr="00FA2599">
        <w:t>s</w:t>
      </w:r>
      <w:r w:rsidR="00891A0B" w:rsidRPr="00FA2599">
        <w:t xml:space="preserve"> it hopes to operate in Washington </w:t>
      </w:r>
      <w:r w:rsidR="00FC1925" w:rsidRPr="00FA2599">
        <w:t>s</w:t>
      </w:r>
      <w:r w:rsidR="00891A0B" w:rsidRPr="00FA2599">
        <w:t xml:space="preserve">tate.  </w:t>
      </w:r>
    </w:p>
    <w:p w14:paraId="3198922D" w14:textId="77777777" w:rsidR="00CD7900" w:rsidRPr="00FA2599" w:rsidRDefault="00CD7900" w:rsidP="00CD7900">
      <w:pPr>
        <w:pStyle w:val="ListParagraph"/>
        <w:ind w:left="360"/>
      </w:pPr>
    </w:p>
    <w:p w14:paraId="452C9081" w14:textId="4FF572E8" w:rsidR="003B132F" w:rsidRPr="00FA2599" w:rsidRDefault="00B575BE" w:rsidP="00800AEC">
      <w:pPr>
        <w:pStyle w:val="ListParagraph"/>
        <w:numPr>
          <w:ilvl w:val="0"/>
          <w:numId w:val="28"/>
        </w:numPr>
      </w:pPr>
      <w:r w:rsidRPr="00FA2599">
        <w:t xml:space="preserve">Using the Portfolio Summary Template, complete all requested information for each of the organization’s schools and provide as </w:t>
      </w:r>
      <w:r w:rsidR="00766A83" w:rsidRPr="00FA2599">
        <w:rPr>
          <w:b/>
        </w:rPr>
        <w:t>Attachment 33</w:t>
      </w:r>
      <w:r w:rsidRPr="00FA2599">
        <w:t xml:space="preserve">. </w:t>
      </w:r>
    </w:p>
    <w:p w14:paraId="59B07BA1" w14:textId="77777777" w:rsidR="003B132F" w:rsidRPr="00FA2599" w:rsidRDefault="003B132F" w:rsidP="003B132F">
      <w:pPr>
        <w:pStyle w:val="ListParagraph"/>
        <w:ind w:left="360"/>
      </w:pPr>
    </w:p>
    <w:p w14:paraId="6283B65D" w14:textId="725224CC" w:rsidR="003B132F" w:rsidRPr="00FA2599" w:rsidRDefault="003B132F" w:rsidP="00800AEC">
      <w:pPr>
        <w:pStyle w:val="ListParagraph"/>
        <w:numPr>
          <w:ilvl w:val="0"/>
          <w:numId w:val="28"/>
        </w:numPr>
      </w:pPr>
      <w:r w:rsidRPr="00FA2599">
        <w:t>For applicants authorized to open a sc</w:t>
      </w:r>
      <w:r w:rsidR="003077A8">
        <w:t>hool in the 2017</w:t>
      </w:r>
      <w:r w:rsidRPr="00FA2599">
        <w:t xml:space="preserve"> school year and beyond, </w:t>
      </w:r>
      <w:r w:rsidRPr="00FA2599">
        <w:rPr>
          <w:b/>
        </w:rPr>
        <w:t>whether by the Commission or another authorizer</w:t>
      </w:r>
      <w:r w:rsidRPr="00FA2599">
        <w:t>, provide a status report regarding compliance with each preopening condition.</w:t>
      </w:r>
    </w:p>
    <w:p w14:paraId="71F7F6AF" w14:textId="77777777" w:rsidR="00CD7900" w:rsidRPr="00FA2599" w:rsidRDefault="00CD7900" w:rsidP="00CD7900">
      <w:pPr>
        <w:pStyle w:val="ListParagraph"/>
        <w:ind w:left="360"/>
      </w:pPr>
    </w:p>
    <w:p w14:paraId="50BF7CCD" w14:textId="77777777" w:rsidR="008019ED" w:rsidRPr="00FA2599" w:rsidRDefault="00B575BE" w:rsidP="00800AEC">
      <w:pPr>
        <w:pStyle w:val="ListParagraph"/>
        <w:numPr>
          <w:ilvl w:val="0"/>
          <w:numId w:val="28"/>
        </w:numPr>
      </w:pPr>
      <w:r w:rsidRPr="00FA2599">
        <w:t>Disclose</w:t>
      </w:r>
      <w:r w:rsidR="001E59E5" w:rsidRPr="00FA2599">
        <w:t xml:space="preserve"> any</w:t>
      </w:r>
      <w:r w:rsidRPr="00FA2599">
        <w:t xml:space="preserve"> schools that have been closed or non-renewed, or charters that have been revoked</w:t>
      </w:r>
      <w:r w:rsidR="001E59E5" w:rsidRPr="00FA2599">
        <w:t xml:space="preserve"> by any authorizer</w:t>
      </w:r>
      <w:r w:rsidRPr="00FA2599">
        <w:t>.</w:t>
      </w:r>
    </w:p>
    <w:p w14:paraId="72881D8C" w14:textId="5BC2B886" w:rsidR="00766A83" w:rsidRPr="00FA2599" w:rsidRDefault="00766A83">
      <w:pPr>
        <w:spacing w:after="200" w:line="276" w:lineRule="auto"/>
      </w:pPr>
      <w:r w:rsidRPr="00FA2599">
        <w:br w:type="page"/>
      </w:r>
    </w:p>
    <w:p w14:paraId="1F6B1BAE" w14:textId="77777777" w:rsidR="00D773C1" w:rsidRPr="00283E42" w:rsidRDefault="00D773C1" w:rsidP="00D773C1">
      <w:pPr>
        <w:pStyle w:val="Heading1"/>
      </w:pPr>
      <w:r w:rsidRPr="00283E42">
        <w:lastRenderedPageBreak/>
        <w:t>Category 7: OPtional Federal CharteR SChool Program (CSP) Planning and Implementation grant</w:t>
      </w:r>
    </w:p>
    <w:p w14:paraId="6B119562" w14:textId="77777777" w:rsidR="00D773C1" w:rsidRPr="00283E42" w:rsidRDefault="00D773C1" w:rsidP="00D773C1">
      <w:r w:rsidRPr="00283E42">
        <w:rPr>
          <w:rFonts w:ascii="Calibri" w:hAnsi="Calibri"/>
          <w:b/>
          <w:noProof/>
          <w:sz w:val="28"/>
          <w:szCs w:val="28"/>
        </w:rPr>
        <mc:AlternateContent>
          <mc:Choice Requires="wps">
            <w:drawing>
              <wp:inline distT="0" distB="0" distL="0" distR="0" wp14:anchorId="3886C19B" wp14:editId="24BE28C2">
                <wp:extent cx="5943600" cy="0"/>
                <wp:effectExtent l="0" t="0" r="19050" b="19050"/>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0A79BAF7"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" strokecolor="#bfbfbf" strokeweight="2pt">
                <v:stroke r:id="rId31" o:title="" filltype="pattern"/>
                <v:shadow opacity="24903f" origin=",.5" offset="0,.55556mm"/>
                <w10:anchorlock/>
              </v:line>
            </w:pict>
          </mc:Fallback>
        </mc:AlternateContent>
      </w:r>
    </w:p>
    <w:p w14:paraId="1C9CD321" w14:textId="6BC27D23" w:rsidR="00D773C1" w:rsidRPr="00283E42" w:rsidRDefault="00D773C1" w:rsidP="00D773C1">
      <w:pPr>
        <w:pStyle w:val="Heading2"/>
      </w:pPr>
      <w:r w:rsidRPr="00283E42">
        <w:t>Section 30: OPTIONAL Federal Charter School Planning and Implementation Grant (</w:t>
      </w:r>
      <w:r w:rsidR="00D379BC" w:rsidRPr="00283E42">
        <w:t>1</w:t>
      </w:r>
      <w:r w:rsidR="00D379BC">
        <w:t>500</w:t>
      </w:r>
      <w:r w:rsidR="00D379BC" w:rsidRPr="00283E42">
        <w:t xml:space="preserve"> </w:t>
      </w:r>
      <w:r w:rsidRPr="00283E42">
        <w:t>Words)</w:t>
      </w:r>
    </w:p>
    <w:p w14:paraId="475C5CA6" w14:textId="77777777" w:rsidR="00D773C1" w:rsidRPr="00283E42" w:rsidRDefault="00D773C1" w:rsidP="00D773C1">
      <w:pPr>
        <w:pStyle w:val="Heading2"/>
        <w:rPr>
          <w:sz w:val="24"/>
          <w:szCs w:val="24"/>
        </w:rPr>
      </w:pPr>
    </w:p>
    <w:p w14:paraId="3D5B26F8" w14:textId="77777777" w:rsidR="00D773C1" w:rsidRPr="00283E42" w:rsidRDefault="00D773C1" w:rsidP="00D773C1">
      <w:pPr>
        <w:pStyle w:val="Heading2"/>
        <w:rPr>
          <w:rFonts w:ascii="Calibri" w:hAnsi="Calibri" w:cs="Calibri"/>
          <w:sz w:val="24"/>
          <w:szCs w:val="24"/>
        </w:rPr>
      </w:pPr>
      <w:r w:rsidRPr="00283E42">
        <w:rPr>
          <w:rFonts w:ascii="Calibri" w:hAnsi="Calibri" w:cs="Calibri"/>
          <w:sz w:val="24"/>
          <w:szCs w:val="24"/>
        </w:rPr>
        <w:t>Background</w:t>
      </w:r>
    </w:p>
    <w:p w14:paraId="6CF2C9B0" w14:textId="77777777" w:rsidR="00D773C1" w:rsidRPr="00283E42" w:rsidRDefault="00D773C1" w:rsidP="00D773C1">
      <w:pPr>
        <w:rPr>
          <w:rFonts w:ascii="Calibri" w:hAnsi="Calibri" w:cs="Calibri"/>
        </w:rPr>
      </w:pPr>
      <w:r w:rsidRPr="00283E42">
        <w:rPr>
          <w:rFonts w:ascii="Calibri" w:hAnsi="Calibri" w:cs="Calibri"/>
        </w:rPr>
        <w:t xml:space="preserve">Authorized by Title V, Part B of the Elementary and Secondary Education Act (ESEA) (P.L. 107-110), the federal Charter Schools Program (CSP) provides funding to State Educational Agencies (SEA) with the purpose to increase national understanding of the charter school model and expand the number of high-quality charter schools available to students across the nation by providing financial assistance for planning, program design, and initial implementation of new charter schools, and to evaluate the effects of charter schools, including their effects on students, student academic achievement, staff, and parents.   </w:t>
      </w:r>
    </w:p>
    <w:p w14:paraId="39305DB9" w14:textId="77777777" w:rsidR="00D773C1" w:rsidRPr="00283E42" w:rsidRDefault="00D773C1" w:rsidP="00D773C1">
      <w:pPr>
        <w:rPr>
          <w:rFonts w:ascii="Calibri" w:hAnsi="Calibri" w:cs="Calibri"/>
        </w:rPr>
      </w:pPr>
    </w:p>
    <w:p w14:paraId="0F88548E" w14:textId="354189BF" w:rsidR="00D773C1" w:rsidRPr="00283E42" w:rsidRDefault="00D773C1" w:rsidP="00D773C1">
      <w:pPr>
        <w:rPr>
          <w:rFonts w:ascii="Calibri" w:hAnsi="Calibri" w:cs="Calibri"/>
        </w:rPr>
      </w:pPr>
      <w:r w:rsidRPr="00283E42">
        <w:rPr>
          <w:rFonts w:ascii="Calibri" w:hAnsi="Calibri" w:cs="Calibri"/>
        </w:rPr>
        <w:t xml:space="preserve">The Office of Superintendent of Public Instruction (OSPI) was awarded a competitive CSP grant under this federal program for $6,973,743. In order to improve efficiency, OSPI’s </w:t>
      </w:r>
      <w:r w:rsidR="006A7FED">
        <w:rPr>
          <w:rFonts w:ascii="Calibri" w:hAnsi="Calibri" w:cs="Calibri"/>
        </w:rPr>
        <w:t xml:space="preserve">federally </w:t>
      </w:r>
      <w:r w:rsidRPr="00283E42">
        <w:rPr>
          <w:rFonts w:ascii="Calibri" w:hAnsi="Calibri" w:cs="Calibri"/>
        </w:rPr>
        <w:t xml:space="preserve">approved grant application proposes that the comprehensive New Charter School Application for both the Washington State Charter Schools Commission (Commission) and approved school district authorizers will serve as </w:t>
      </w:r>
      <w:r w:rsidRPr="007C3A67">
        <w:rPr>
          <w:rFonts w:ascii="Calibri" w:hAnsi="Calibri" w:cs="Calibri"/>
        </w:rPr>
        <w:t>the</w:t>
      </w:r>
      <w:r w:rsidRPr="001C5D22">
        <w:rPr>
          <w:rFonts w:ascii="Calibri" w:hAnsi="Calibri" w:cs="Calibri"/>
        </w:rPr>
        <w:t xml:space="preserve"> </w:t>
      </w:r>
      <w:r w:rsidRPr="00283E42">
        <w:rPr>
          <w:rFonts w:ascii="Calibri" w:hAnsi="Calibri" w:cs="Calibri"/>
        </w:rPr>
        <w:t>application for CSP subgrants. This</w:t>
      </w:r>
      <w:r w:rsidR="00C6248A">
        <w:rPr>
          <w:rFonts w:ascii="Calibri" w:hAnsi="Calibri" w:cs="Calibri"/>
        </w:rPr>
        <w:t xml:space="preserve"> portion of the New Charter School Application </w:t>
      </w:r>
      <w:r w:rsidRPr="00283E42">
        <w:rPr>
          <w:rFonts w:ascii="Calibri" w:hAnsi="Calibri" w:cs="Calibri"/>
        </w:rPr>
        <w:t xml:space="preserve">was designed to minimize redundancies in application preparation as both </w:t>
      </w:r>
      <w:r w:rsidR="006A7FED">
        <w:rPr>
          <w:rFonts w:ascii="Calibri" w:hAnsi="Calibri" w:cs="Calibri"/>
        </w:rPr>
        <w:t xml:space="preserve">the CSP and New School Application </w:t>
      </w:r>
      <w:r w:rsidRPr="00283E42">
        <w:rPr>
          <w:rFonts w:ascii="Calibri" w:hAnsi="Calibri" w:cs="Calibri"/>
        </w:rPr>
        <w:t xml:space="preserve">require similar information. </w:t>
      </w:r>
    </w:p>
    <w:p w14:paraId="7C2096F6" w14:textId="77777777" w:rsidR="00D773C1" w:rsidRPr="00283E42" w:rsidRDefault="00D773C1" w:rsidP="00D773C1">
      <w:pPr>
        <w:rPr>
          <w:rFonts w:ascii="Calibri" w:hAnsi="Calibri" w:cs="Calibri"/>
        </w:rPr>
      </w:pPr>
    </w:p>
    <w:p w14:paraId="094C513C" w14:textId="5ECD1123" w:rsidR="00D773C1" w:rsidRPr="00283E42" w:rsidRDefault="00D773C1" w:rsidP="00D773C1">
      <w:pPr>
        <w:rPr>
          <w:rFonts w:ascii="Calibri" w:hAnsi="Calibri" w:cs="Calibri"/>
        </w:rPr>
      </w:pPr>
      <w:r w:rsidRPr="00283E42">
        <w:rPr>
          <w:rFonts w:ascii="Calibri" w:hAnsi="Calibri" w:cs="Calibri"/>
        </w:rPr>
        <w:t xml:space="preserve">While the New Charter School Application will serve as the </w:t>
      </w:r>
      <w:r w:rsidR="00A4703F">
        <w:rPr>
          <w:rFonts w:ascii="Calibri" w:hAnsi="Calibri" w:cs="Calibri"/>
        </w:rPr>
        <w:t xml:space="preserve">application for the CSP </w:t>
      </w:r>
      <w:r w:rsidRPr="00283E42">
        <w:rPr>
          <w:rFonts w:ascii="Calibri" w:hAnsi="Calibri" w:cs="Calibri"/>
        </w:rPr>
        <w:t xml:space="preserve">subgrant, the authorization of a charter school by a Washington charter school authorizer </w:t>
      </w:r>
      <w:r w:rsidRPr="00283E42">
        <w:rPr>
          <w:rFonts w:ascii="Calibri" w:hAnsi="Calibri" w:cs="Calibri"/>
          <w:i/>
        </w:rPr>
        <w:t xml:space="preserve">will not </w:t>
      </w:r>
      <w:r w:rsidRPr="00283E42">
        <w:rPr>
          <w:rFonts w:ascii="Calibri" w:hAnsi="Calibri" w:cs="Calibri"/>
        </w:rPr>
        <w:t xml:space="preserve">guarantee OSPI’s approval of a CSP subgrant award. </w:t>
      </w:r>
      <w:r w:rsidR="00A4703F">
        <w:rPr>
          <w:rFonts w:ascii="Calibri" w:hAnsi="Calibri" w:cs="Calibri"/>
        </w:rPr>
        <w:t xml:space="preserve"> </w:t>
      </w:r>
      <w:r w:rsidRPr="00283E42">
        <w:rPr>
          <w:rFonts w:ascii="Calibri" w:hAnsi="Calibri" w:cs="Calibri"/>
        </w:rPr>
        <w:t xml:space="preserve">Additionally, the </w:t>
      </w:r>
      <w:r w:rsidR="00A4703F">
        <w:rPr>
          <w:rFonts w:ascii="Calibri" w:hAnsi="Calibri" w:cs="Calibri"/>
        </w:rPr>
        <w:t xml:space="preserve">OSPI </w:t>
      </w:r>
      <w:r w:rsidRPr="00283E42">
        <w:rPr>
          <w:rFonts w:ascii="Calibri" w:hAnsi="Calibri" w:cs="Calibri"/>
        </w:rPr>
        <w:t xml:space="preserve">CSP grant management staff will conduct its own independent review to determine eligibility of potential subgrantees, the proposed subgrant specific goals, budgets and </w:t>
      </w:r>
      <w:r w:rsidR="001C5D22">
        <w:rPr>
          <w:rFonts w:ascii="Calibri" w:hAnsi="Calibri" w:cs="Calibri"/>
        </w:rPr>
        <w:t>line items</w:t>
      </w:r>
      <w:r w:rsidRPr="00283E42">
        <w:rPr>
          <w:rFonts w:ascii="Calibri" w:hAnsi="Calibri" w:cs="Calibri"/>
        </w:rPr>
        <w:t xml:space="preserve">. </w:t>
      </w:r>
    </w:p>
    <w:p w14:paraId="4FD513A2" w14:textId="77777777" w:rsidR="00D773C1" w:rsidRPr="00283E42" w:rsidRDefault="00D773C1" w:rsidP="00D773C1">
      <w:pPr>
        <w:rPr>
          <w:b/>
        </w:rPr>
      </w:pPr>
    </w:p>
    <w:p w14:paraId="3C5F0777" w14:textId="2435E5DD" w:rsidR="00D773C1" w:rsidRPr="00283E42" w:rsidRDefault="00D773C1" w:rsidP="00D773C1">
      <w:r w:rsidRPr="00283E42">
        <w:rPr>
          <w:b/>
        </w:rPr>
        <w:t>Note:</w:t>
      </w:r>
      <w:r w:rsidRPr="00283E42">
        <w:t xml:space="preserve"> This section</w:t>
      </w:r>
      <w:r w:rsidR="00A4703F">
        <w:t xml:space="preserve"> of the New Charter School A</w:t>
      </w:r>
      <w:r w:rsidR="003F699A">
        <w:t>pplication</w:t>
      </w:r>
      <w:r w:rsidRPr="00283E42">
        <w:t xml:space="preserve"> is an </w:t>
      </w:r>
      <w:r w:rsidRPr="00283E42">
        <w:rPr>
          <w:b/>
          <w:i/>
        </w:rPr>
        <w:t>optional</w:t>
      </w:r>
      <w:r w:rsidRPr="00283E42">
        <w:t xml:space="preserve"> section. Completion or non-completion does not impact an application’s approval rating. In order to receive </w:t>
      </w:r>
      <w:r w:rsidRPr="00515D2E">
        <w:t xml:space="preserve">a federal planning and/or implementation subgrant, a school must first be authorized, have their charter contract signed </w:t>
      </w:r>
      <w:r w:rsidR="00515D2E" w:rsidRPr="00515D2E">
        <w:t xml:space="preserve"> b</w:t>
      </w:r>
      <w:r w:rsidRPr="00515D2E">
        <w:t xml:space="preserve">y the Commission, and have an approved affirmative motion by the charter school’s Board stating compliance with the CSP Statement of Assurances (Attachment 36). Subgrantees are required to work </w:t>
      </w:r>
      <w:r w:rsidRPr="00515D2E">
        <w:lastRenderedPageBreak/>
        <w:t>directly with OSPI’s CSP grant management staff in order to comply with all</w:t>
      </w:r>
      <w:r w:rsidRPr="00283E42">
        <w:t xml:space="preserve"> processes and procedures</w:t>
      </w:r>
      <w:r w:rsidR="003F699A">
        <w:t xml:space="preserve"> of the CSP grant</w:t>
      </w:r>
      <w:r w:rsidRPr="00283E42">
        <w:t>, and are subject to additional oversight and reporting requirements</w:t>
      </w:r>
      <w:r w:rsidR="003F699A">
        <w:t xml:space="preserve"> specific to the CSP grant</w:t>
      </w:r>
      <w:r w:rsidRPr="00283E42">
        <w:t xml:space="preserve">. </w:t>
      </w:r>
    </w:p>
    <w:p w14:paraId="24AE435D" w14:textId="77777777" w:rsidR="00D773C1" w:rsidRPr="00283E42" w:rsidRDefault="00D773C1" w:rsidP="00D773C1"/>
    <w:p w14:paraId="4C5B062D" w14:textId="5F5DAAAD" w:rsidR="00D773C1" w:rsidRPr="00283E42" w:rsidRDefault="00D773C1" w:rsidP="00D773C1">
      <w:pPr>
        <w:pStyle w:val="Heading2"/>
        <w:rPr>
          <w:rFonts w:ascii="Calibri" w:hAnsi="Calibri" w:cs="Calibri"/>
          <w:sz w:val="22"/>
          <w:szCs w:val="22"/>
        </w:rPr>
      </w:pPr>
      <w:r w:rsidRPr="00283E42">
        <w:rPr>
          <w:rFonts w:ascii="Calibri" w:hAnsi="Calibri" w:cs="Calibri"/>
          <w:sz w:val="22"/>
          <w:szCs w:val="22"/>
        </w:rPr>
        <w:t xml:space="preserve">Purpose of </w:t>
      </w:r>
      <w:r w:rsidR="003F699A" w:rsidRPr="00283E42">
        <w:rPr>
          <w:rFonts w:ascii="Calibri" w:hAnsi="Calibri" w:cs="Calibri"/>
          <w:sz w:val="22"/>
          <w:szCs w:val="22"/>
        </w:rPr>
        <w:t>the</w:t>
      </w:r>
      <w:r w:rsidR="003F699A">
        <w:rPr>
          <w:rFonts w:ascii="Calibri" w:hAnsi="Calibri" w:cs="Calibri"/>
          <w:sz w:val="22"/>
          <w:szCs w:val="22"/>
        </w:rPr>
        <w:t xml:space="preserve"> CSP </w:t>
      </w:r>
      <w:r w:rsidRPr="00283E42">
        <w:rPr>
          <w:rFonts w:ascii="Calibri" w:hAnsi="Calibri" w:cs="Calibri"/>
          <w:sz w:val="22"/>
          <w:szCs w:val="22"/>
        </w:rPr>
        <w:t>Grant</w:t>
      </w:r>
    </w:p>
    <w:p w14:paraId="5B08B973" w14:textId="77777777" w:rsidR="00D773C1" w:rsidRPr="00283E42" w:rsidRDefault="00D773C1" w:rsidP="00D773C1">
      <w:pPr>
        <w:rPr>
          <w:rFonts w:ascii="Calibri" w:hAnsi="Calibri" w:cs="Calibri"/>
        </w:rPr>
      </w:pPr>
      <w:r w:rsidRPr="00283E42">
        <w:rPr>
          <w:rFonts w:ascii="Calibri" w:hAnsi="Calibri" w:cs="Calibri"/>
        </w:rPr>
        <w:t xml:space="preserve">The Office of Superintendent of Public Instruction (OSPI) has received a competitive grant under this federal program to carry out the following objectives: </w:t>
      </w:r>
    </w:p>
    <w:p w14:paraId="78BF4717" w14:textId="77777777" w:rsidR="00D773C1" w:rsidRPr="00283E42" w:rsidRDefault="00D773C1" w:rsidP="00D773C1">
      <w:pPr>
        <w:rPr>
          <w:rFonts w:ascii="Calibri" w:hAnsi="Calibri" w:cs="Calibri"/>
        </w:rPr>
      </w:pPr>
    </w:p>
    <w:p w14:paraId="5D174726" w14:textId="77777777" w:rsidR="00D773C1" w:rsidRPr="00283E42" w:rsidRDefault="00D773C1" w:rsidP="00D773C1">
      <w:pPr>
        <w:pStyle w:val="NoSpacing"/>
        <w:rPr>
          <w:rFonts w:ascii="Calibri" w:hAnsi="Calibri" w:cs="Calibri"/>
          <w:color w:val="404040"/>
        </w:rPr>
      </w:pPr>
      <w:r w:rsidRPr="00283E42">
        <w:rPr>
          <w:rFonts w:ascii="Calibri" w:hAnsi="Calibri" w:cs="Calibri"/>
          <w:b/>
          <w:color w:val="404040"/>
        </w:rPr>
        <w:t>Objective 1:</w:t>
      </w:r>
      <w:r w:rsidRPr="00283E42">
        <w:rPr>
          <w:rFonts w:ascii="Calibri" w:hAnsi="Calibri" w:cs="Calibri"/>
          <w:color w:val="404040"/>
        </w:rPr>
        <w:t xml:space="preserve">  Increase and sustain the number of new, high-quality charter schools in Washington state through sub-grants for planning, program design and implementation.  </w:t>
      </w:r>
    </w:p>
    <w:p w14:paraId="61115824" w14:textId="77777777" w:rsidR="00D773C1" w:rsidRPr="00283E42" w:rsidRDefault="00D773C1" w:rsidP="00D773C1">
      <w:pPr>
        <w:pStyle w:val="NoSpacing"/>
        <w:rPr>
          <w:rFonts w:ascii="Calibri" w:hAnsi="Calibri" w:cs="Calibri"/>
          <w:color w:val="404040"/>
        </w:rPr>
      </w:pPr>
    </w:p>
    <w:p w14:paraId="716F4706" w14:textId="77777777" w:rsidR="00D773C1" w:rsidRPr="00283E42" w:rsidRDefault="00D773C1" w:rsidP="00D773C1">
      <w:pPr>
        <w:pStyle w:val="NoSpacing"/>
        <w:rPr>
          <w:rFonts w:ascii="Calibri" w:hAnsi="Calibri" w:cs="Calibri"/>
          <w:color w:val="404040"/>
          <w:shd w:val="clear" w:color="auto" w:fill="FFFFFF"/>
        </w:rPr>
      </w:pPr>
      <w:r w:rsidRPr="00283E42">
        <w:rPr>
          <w:rFonts w:ascii="Calibri" w:hAnsi="Calibri" w:cs="Calibri"/>
          <w:b/>
          <w:bCs/>
          <w:color w:val="404040"/>
        </w:rPr>
        <w:t>Objective 2</w:t>
      </w:r>
      <w:r w:rsidRPr="00283E42">
        <w:rPr>
          <w:rFonts w:ascii="Calibri" w:hAnsi="Calibri" w:cs="Calibri"/>
          <w:bCs/>
          <w:color w:val="404040"/>
        </w:rPr>
        <w:t xml:space="preserve">: </w:t>
      </w:r>
      <w:r w:rsidRPr="00283E42">
        <w:rPr>
          <w:rFonts w:ascii="Calibri" w:hAnsi="Calibri" w:cs="Calibri"/>
          <w:color w:val="404040"/>
        </w:rPr>
        <w:t>I</w:t>
      </w:r>
      <w:r w:rsidRPr="00283E42">
        <w:rPr>
          <w:rFonts w:ascii="Calibri" w:hAnsi="Calibri" w:cs="Calibri"/>
          <w:color w:val="404040"/>
          <w:shd w:val="clear" w:color="auto" w:fill="FFFFFF"/>
        </w:rPr>
        <w:t>ncrease the number of high-quality charter school seats by enhancing the capacity of charter school leaders and board members at new and existing charter schools.</w:t>
      </w:r>
    </w:p>
    <w:p w14:paraId="5504AB3D" w14:textId="77777777" w:rsidR="00D773C1" w:rsidRPr="00283E42" w:rsidRDefault="00D773C1" w:rsidP="00D773C1">
      <w:pPr>
        <w:pStyle w:val="NoSpacing"/>
        <w:rPr>
          <w:rFonts w:ascii="Calibri" w:hAnsi="Calibri" w:cs="Calibri"/>
          <w:color w:val="404040"/>
        </w:rPr>
      </w:pPr>
    </w:p>
    <w:p w14:paraId="2F2A18F4" w14:textId="77777777" w:rsidR="00D773C1" w:rsidRPr="00283E42" w:rsidRDefault="00D773C1" w:rsidP="00D773C1">
      <w:pPr>
        <w:pStyle w:val="NoSpacing"/>
        <w:rPr>
          <w:rFonts w:ascii="Calibri" w:hAnsi="Calibri" w:cs="Calibri"/>
          <w:bCs/>
          <w:color w:val="404040"/>
        </w:rPr>
      </w:pPr>
      <w:r w:rsidRPr="00283E42">
        <w:rPr>
          <w:rFonts w:ascii="Calibri" w:hAnsi="Calibri" w:cs="Calibri"/>
          <w:b/>
          <w:bCs/>
          <w:color w:val="404040"/>
        </w:rPr>
        <w:t>Objective 3:</w:t>
      </w:r>
      <w:r w:rsidRPr="00283E42">
        <w:rPr>
          <w:rFonts w:ascii="Calibri" w:hAnsi="Calibri" w:cs="Calibri"/>
          <w:bCs/>
          <w:color w:val="404040"/>
        </w:rPr>
        <w:t xml:space="preserve"> Increase the quality of the state’s charter school authorizer infrastructure through technical assistance, training, and access to necessary resources.</w:t>
      </w:r>
    </w:p>
    <w:p w14:paraId="7D0C21A7" w14:textId="77777777" w:rsidR="00D773C1" w:rsidRPr="00283E42" w:rsidRDefault="00D773C1" w:rsidP="00D773C1">
      <w:pPr>
        <w:spacing w:line="240" w:lineRule="auto"/>
        <w:rPr>
          <w:rFonts w:ascii="Calibri" w:hAnsi="Calibri" w:cs="Calibri"/>
        </w:rPr>
      </w:pPr>
    </w:p>
    <w:p w14:paraId="5573FBC7" w14:textId="77777777" w:rsidR="00D773C1" w:rsidRPr="00283E42" w:rsidRDefault="00D773C1" w:rsidP="00D773C1">
      <w:r w:rsidRPr="00283E42">
        <w:t>The Washington SEA CSP grant offers two types of subgrant awards:</w:t>
      </w:r>
    </w:p>
    <w:p w14:paraId="5D8EE1B9" w14:textId="77777777" w:rsidR="00D773C1" w:rsidRPr="00283E42" w:rsidRDefault="00D773C1" w:rsidP="00D773C1">
      <w:pPr>
        <w:pStyle w:val="ListParagraph"/>
        <w:numPr>
          <w:ilvl w:val="0"/>
          <w:numId w:val="53"/>
        </w:numPr>
        <w:spacing w:after="160" w:line="259" w:lineRule="auto"/>
      </w:pPr>
      <w:r w:rsidRPr="00283E42">
        <w:t xml:space="preserve">One-year </w:t>
      </w:r>
      <w:r w:rsidRPr="00283E42">
        <w:rPr>
          <w:i/>
        </w:rPr>
        <w:t>planning and design</w:t>
      </w:r>
      <w:r w:rsidRPr="00283E42">
        <w:t xml:space="preserve"> of the new charter school educational program subgrants, and</w:t>
      </w:r>
    </w:p>
    <w:p w14:paraId="4D766DA4" w14:textId="77777777" w:rsidR="00D773C1" w:rsidRPr="00283E42" w:rsidRDefault="00D773C1" w:rsidP="00D773C1">
      <w:pPr>
        <w:pStyle w:val="ListParagraph"/>
        <w:numPr>
          <w:ilvl w:val="0"/>
          <w:numId w:val="53"/>
        </w:numPr>
        <w:spacing w:after="160" w:line="259" w:lineRule="auto"/>
      </w:pPr>
      <w:r w:rsidRPr="00283E42">
        <w:t xml:space="preserve">Up to two-year </w:t>
      </w:r>
      <w:r w:rsidRPr="00283E42">
        <w:rPr>
          <w:i/>
        </w:rPr>
        <w:t>initial implementation</w:t>
      </w:r>
      <w:r w:rsidRPr="00283E42">
        <w:t xml:space="preserve"> of the new charter school subgrants.</w:t>
      </w:r>
    </w:p>
    <w:p w14:paraId="53591AF2" w14:textId="77777777" w:rsidR="00D773C1" w:rsidRPr="00283E42" w:rsidRDefault="00D773C1" w:rsidP="00D773C1"/>
    <w:tbl>
      <w:tblPr>
        <w:tblStyle w:val="TableGrid"/>
        <w:tblpPr w:leftFromText="180" w:rightFromText="180" w:vertAnchor="text" w:tblpY="1"/>
        <w:tblOverlap w:val="never"/>
        <w:tblW w:w="9360" w:type="dxa"/>
        <w:tblLook w:val="04A0" w:firstRow="1" w:lastRow="0" w:firstColumn="1" w:lastColumn="0" w:noHBand="0" w:noVBand="1"/>
      </w:tblPr>
      <w:tblGrid>
        <w:gridCol w:w="1675"/>
        <w:gridCol w:w="2077"/>
        <w:gridCol w:w="1893"/>
        <w:gridCol w:w="1893"/>
        <w:gridCol w:w="1822"/>
      </w:tblGrid>
      <w:tr w:rsidR="00283E42" w:rsidRPr="00283E42" w14:paraId="59CCCB3F" w14:textId="77777777" w:rsidTr="006A7FED">
        <w:trPr>
          <w:cantSplit/>
          <w:tblHeader/>
        </w:trPr>
        <w:tc>
          <w:tcPr>
            <w:tcW w:w="9360" w:type="dxa"/>
            <w:gridSpan w:val="5"/>
            <w:shd w:val="clear" w:color="auto" w:fill="EEECE1" w:themeFill="background2"/>
          </w:tcPr>
          <w:p w14:paraId="1C6BA51C" w14:textId="77777777" w:rsidR="00D773C1" w:rsidRPr="00283E42" w:rsidRDefault="00D773C1" w:rsidP="006A7FED">
            <w:pPr>
              <w:jc w:val="center"/>
              <w:rPr>
                <w:b/>
                <w:szCs w:val="24"/>
              </w:rPr>
            </w:pPr>
            <w:r w:rsidRPr="00283E42">
              <w:rPr>
                <w:b/>
                <w:szCs w:val="24"/>
              </w:rPr>
              <w:t>Washington CSP Sub-grant Awards</w:t>
            </w:r>
          </w:p>
          <w:p w14:paraId="68A9EBED" w14:textId="77777777" w:rsidR="00D773C1" w:rsidRPr="00283E42" w:rsidRDefault="00D773C1" w:rsidP="006A7FED">
            <w:pPr>
              <w:jc w:val="center"/>
              <w:rPr>
                <w:b/>
                <w:i/>
                <w:szCs w:val="24"/>
              </w:rPr>
            </w:pPr>
            <w:r w:rsidRPr="00283E42">
              <w:rPr>
                <w:b/>
                <w:szCs w:val="24"/>
              </w:rPr>
              <w:t xml:space="preserve"> CSP Grant Period (2016-2019)</w:t>
            </w:r>
          </w:p>
        </w:tc>
      </w:tr>
      <w:tr w:rsidR="00283E42" w:rsidRPr="00283E42" w14:paraId="404E7B80" w14:textId="77777777" w:rsidTr="006A7FED">
        <w:trPr>
          <w:cantSplit/>
          <w:tblHeader/>
        </w:trPr>
        <w:tc>
          <w:tcPr>
            <w:tcW w:w="1675" w:type="dxa"/>
            <w:shd w:val="clear" w:color="auto" w:fill="EEECE1" w:themeFill="background2"/>
            <w:vAlign w:val="center"/>
          </w:tcPr>
          <w:p w14:paraId="209E1C29" w14:textId="77777777" w:rsidR="00D773C1" w:rsidRPr="00283E42" w:rsidRDefault="00D773C1" w:rsidP="006A7FED">
            <w:pPr>
              <w:jc w:val="center"/>
              <w:rPr>
                <w:b/>
                <w:szCs w:val="24"/>
              </w:rPr>
            </w:pPr>
            <w:r w:rsidRPr="00283E42">
              <w:rPr>
                <w:b/>
                <w:szCs w:val="24"/>
              </w:rPr>
              <w:t>Award Type</w:t>
            </w:r>
          </w:p>
        </w:tc>
        <w:tc>
          <w:tcPr>
            <w:tcW w:w="2077" w:type="dxa"/>
            <w:shd w:val="clear" w:color="auto" w:fill="EEECE1" w:themeFill="background2"/>
            <w:vAlign w:val="center"/>
          </w:tcPr>
          <w:p w14:paraId="6CAB166D" w14:textId="77777777" w:rsidR="00D773C1" w:rsidRPr="00283E42" w:rsidRDefault="00D773C1" w:rsidP="006A7FED">
            <w:pPr>
              <w:jc w:val="center"/>
              <w:rPr>
                <w:b/>
                <w:szCs w:val="24"/>
              </w:rPr>
            </w:pPr>
            <w:r w:rsidRPr="00283E42">
              <w:rPr>
                <w:b/>
                <w:szCs w:val="24"/>
              </w:rPr>
              <w:t>Planning and Design</w:t>
            </w:r>
          </w:p>
        </w:tc>
        <w:tc>
          <w:tcPr>
            <w:tcW w:w="1893" w:type="dxa"/>
            <w:shd w:val="clear" w:color="auto" w:fill="EEECE1" w:themeFill="background2"/>
            <w:vAlign w:val="center"/>
          </w:tcPr>
          <w:p w14:paraId="7A884303" w14:textId="77777777" w:rsidR="00D773C1" w:rsidRPr="00283E42" w:rsidRDefault="00D773C1" w:rsidP="006A7FED">
            <w:pPr>
              <w:jc w:val="center"/>
              <w:rPr>
                <w:b/>
                <w:szCs w:val="24"/>
              </w:rPr>
            </w:pPr>
            <w:r w:rsidRPr="00283E42">
              <w:rPr>
                <w:b/>
                <w:szCs w:val="24"/>
              </w:rPr>
              <w:t>Year 1 Implementation</w:t>
            </w:r>
          </w:p>
        </w:tc>
        <w:tc>
          <w:tcPr>
            <w:tcW w:w="1893" w:type="dxa"/>
            <w:shd w:val="clear" w:color="auto" w:fill="EEECE1" w:themeFill="background2"/>
            <w:vAlign w:val="center"/>
          </w:tcPr>
          <w:p w14:paraId="587FCE30" w14:textId="77777777" w:rsidR="00D773C1" w:rsidRPr="00283E42" w:rsidRDefault="00D773C1" w:rsidP="006A7FED">
            <w:pPr>
              <w:jc w:val="center"/>
              <w:rPr>
                <w:b/>
                <w:szCs w:val="24"/>
              </w:rPr>
            </w:pPr>
            <w:r w:rsidRPr="00283E42">
              <w:rPr>
                <w:b/>
                <w:szCs w:val="24"/>
              </w:rPr>
              <w:t>Year 2 Implementation</w:t>
            </w:r>
          </w:p>
        </w:tc>
        <w:tc>
          <w:tcPr>
            <w:tcW w:w="1822" w:type="dxa"/>
            <w:shd w:val="clear" w:color="auto" w:fill="EEECE1" w:themeFill="background2"/>
            <w:vAlign w:val="center"/>
          </w:tcPr>
          <w:p w14:paraId="3A15EA45" w14:textId="77777777" w:rsidR="00D773C1" w:rsidRPr="00283E42" w:rsidRDefault="00D773C1" w:rsidP="006A7FED">
            <w:pPr>
              <w:jc w:val="center"/>
              <w:rPr>
                <w:b/>
                <w:szCs w:val="24"/>
              </w:rPr>
            </w:pPr>
            <w:r w:rsidRPr="00283E42">
              <w:rPr>
                <w:b/>
                <w:szCs w:val="24"/>
              </w:rPr>
              <w:t>Total Possible</w:t>
            </w:r>
          </w:p>
          <w:p w14:paraId="75C922F1" w14:textId="77777777" w:rsidR="00D773C1" w:rsidRPr="00283E42" w:rsidRDefault="00D773C1" w:rsidP="006A7FED">
            <w:pPr>
              <w:jc w:val="center"/>
              <w:rPr>
                <w:b/>
                <w:szCs w:val="24"/>
              </w:rPr>
            </w:pPr>
            <w:r w:rsidRPr="00283E42">
              <w:rPr>
                <w:b/>
                <w:szCs w:val="24"/>
              </w:rPr>
              <w:t>Funds Awarded per School</w:t>
            </w:r>
          </w:p>
        </w:tc>
      </w:tr>
      <w:tr w:rsidR="00283E42" w:rsidRPr="00283E42" w14:paraId="1102E583" w14:textId="77777777" w:rsidTr="006A7FED">
        <w:tc>
          <w:tcPr>
            <w:tcW w:w="1675" w:type="dxa"/>
            <w:vAlign w:val="center"/>
          </w:tcPr>
          <w:p w14:paraId="1DE4B265" w14:textId="77777777" w:rsidR="00D773C1" w:rsidRPr="00283E42" w:rsidRDefault="00D773C1" w:rsidP="006A7FED">
            <w:pPr>
              <w:rPr>
                <w:szCs w:val="24"/>
              </w:rPr>
            </w:pPr>
            <w:r w:rsidRPr="00283E42">
              <w:rPr>
                <w:szCs w:val="24"/>
              </w:rPr>
              <w:t>Amount</w:t>
            </w:r>
          </w:p>
        </w:tc>
        <w:tc>
          <w:tcPr>
            <w:tcW w:w="2077" w:type="dxa"/>
            <w:vAlign w:val="center"/>
          </w:tcPr>
          <w:p w14:paraId="699C9ED0" w14:textId="77777777" w:rsidR="00D773C1" w:rsidRPr="00283E42" w:rsidRDefault="00D773C1" w:rsidP="006A7FED">
            <w:pPr>
              <w:jc w:val="center"/>
              <w:rPr>
                <w:szCs w:val="24"/>
              </w:rPr>
            </w:pPr>
            <w:r w:rsidRPr="00283E42">
              <w:rPr>
                <w:szCs w:val="24"/>
              </w:rPr>
              <w:t>$200,000</w:t>
            </w:r>
          </w:p>
          <w:p w14:paraId="38856E66" w14:textId="77777777" w:rsidR="00D773C1" w:rsidRPr="00283E42" w:rsidRDefault="00D773C1" w:rsidP="006A7FED">
            <w:pPr>
              <w:jc w:val="center"/>
              <w:rPr>
                <w:szCs w:val="24"/>
              </w:rPr>
            </w:pPr>
            <w:r w:rsidRPr="00283E42">
              <w:rPr>
                <w:szCs w:val="24"/>
              </w:rPr>
              <w:t>(1 year only)</w:t>
            </w:r>
          </w:p>
        </w:tc>
        <w:tc>
          <w:tcPr>
            <w:tcW w:w="1893" w:type="dxa"/>
            <w:vAlign w:val="center"/>
          </w:tcPr>
          <w:p w14:paraId="71E91AEA" w14:textId="77777777" w:rsidR="00D773C1" w:rsidRPr="00283E42" w:rsidRDefault="00D773C1" w:rsidP="006A7FED">
            <w:pPr>
              <w:jc w:val="center"/>
              <w:rPr>
                <w:szCs w:val="24"/>
              </w:rPr>
            </w:pPr>
            <w:r w:rsidRPr="00283E42">
              <w:rPr>
                <w:szCs w:val="24"/>
              </w:rPr>
              <w:t>$305,000</w:t>
            </w:r>
          </w:p>
        </w:tc>
        <w:tc>
          <w:tcPr>
            <w:tcW w:w="1893" w:type="dxa"/>
            <w:vAlign w:val="center"/>
          </w:tcPr>
          <w:p w14:paraId="16BA7760" w14:textId="77777777" w:rsidR="00D773C1" w:rsidRPr="00283E42" w:rsidRDefault="00D773C1" w:rsidP="006A7FED">
            <w:pPr>
              <w:jc w:val="center"/>
              <w:rPr>
                <w:szCs w:val="24"/>
              </w:rPr>
            </w:pPr>
            <w:r w:rsidRPr="00283E42">
              <w:rPr>
                <w:szCs w:val="24"/>
              </w:rPr>
              <w:t>$280,000</w:t>
            </w:r>
          </w:p>
        </w:tc>
        <w:tc>
          <w:tcPr>
            <w:tcW w:w="1822" w:type="dxa"/>
            <w:vAlign w:val="center"/>
          </w:tcPr>
          <w:p w14:paraId="0A8254CD" w14:textId="77777777" w:rsidR="00D773C1" w:rsidRPr="00283E42" w:rsidRDefault="00D773C1" w:rsidP="006A7FED">
            <w:pPr>
              <w:jc w:val="center"/>
              <w:rPr>
                <w:szCs w:val="24"/>
              </w:rPr>
            </w:pPr>
            <w:r w:rsidRPr="00283E42">
              <w:rPr>
                <w:szCs w:val="24"/>
              </w:rPr>
              <w:t>$785, 000</w:t>
            </w:r>
          </w:p>
          <w:p w14:paraId="44FBF56B" w14:textId="77777777" w:rsidR="00D773C1" w:rsidRPr="00283E42" w:rsidRDefault="00D773C1" w:rsidP="006A7FED">
            <w:pPr>
              <w:jc w:val="center"/>
              <w:rPr>
                <w:szCs w:val="24"/>
              </w:rPr>
            </w:pPr>
            <w:r w:rsidRPr="00283E42">
              <w:rPr>
                <w:szCs w:val="24"/>
              </w:rPr>
              <w:t>(Not to exceed $800,000)</w:t>
            </w:r>
          </w:p>
        </w:tc>
      </w:tr>
    </w:tbl>
    <w:p w14:paraId="372B8BB0" w14:textId="77777777" w:rsidR="00D773C1" w:rsidRPr="00283E42" w:rsidRDefault="00D773C1" w:rsidP="00D773C1">
      <w:pPr>
        <w:pStyle w:val="Heading2"/>
        <w:rPr>
          <w:sz w:val="24"/>
          <w:szCs w:val="24"/>
        </w:rPr>
      </w:pPr>
    </w:p>
    <w:p w14:paraId="1C9AA227" w14:textId="77777777" w:rsidR="00D773C1" w:rsidRPr="00283E42" w:rsidRDefault="00D773C1" w:rsidP="00D773C1">
      <w:pPr>
        <w:pStyle w:val="Heading2"/>
        <w:rPr>
          <w:sz w:val="24"/>
          <w:szCs w:val="24"/>
        </w:rPr>
      </w:pPr>
      <w:r w:rsidRPr="00283E42">
        <w:rPr>
          <w:sz w:val="24"/>
          <w:szCs w:val="24"/>
        </w:rPr>
        <w:t>Uses of Funds</w:t>
      </w:r>
    </w:p>
    <w:p w14:paraId="734B6305" w14:textId="77777777" w:rsidR="00D773C1" w:rsidRPr="00283E42" w:rsidRDefault="00D773C1" w:rsidP="00D773C1">
      <w:r w:rsidRPr="00283E42">
        <w:t xml:space="preserve">The CSP Grant is a </w:t>
      </w:r>
      <w:r w:rsidRPr="00283E42">
        <w:rPr>
          <w:u w:val="single"/>
        </w:rPr>
        <w:t>reimbursement</w:t>
      </w:r>
      <w:r w:rsidRPr="00283E42">
        <w:t xml:space="preserve"> program, which means recipients will be reimbursed following proof of spending on allowable, approved activities.</w:t>
      </w:r>
    </w:p>
    <w:p w14:paraId="2E22A124" w14:textId="77777777" w:rsidR="00D773C1" w:rsidRPr="00283E42" w:rsidRDefault="00D773C1" w:rsidP="00D773C1"/>
    <w:p w14:paraId="018CB255" w14:textId="77777777" w:rsidR="00D773C1" w:rsidRPr="00283E42" w:rsidRDefault="00D773C1" w:rsidP="00D773C1">
      <w:r w:rsidRPr="00283E42">
        <w:t>Under the allowable activities described in the ESEA, Title V, Part B, Section 5204(f)(3), grant funds must be used for the following:</w:t>
      </w:r>
    </w:p>
    <w:p w14:paraId="0DA2089A" w14:textId="77777777" w:rsidR="00D773C1" w:rsidRPr="00283E42" w:rsidRDefault="00D773C1" w:rsidP="00D773C1">
      <w:pPr>
        <w:numPr>
          <w:ilvl w:val="0"/>
          <w:numId w:val="51"/>
        </w:numPr>
        <w:spacing w:line="240" w:lineRule="auto"/>
      </w:pPr>
      <w:r w:rsidRPr="00283E42">
        <w:t>Post-award planning and design of the educational program, including refining results (standards) and measurements (evaluation) of progress toward those results.</w:t>
      </w:r>
    </w:p>
    <w:p w14:paraId="1C30A562" w14:textId="77777777" w:rsidR="00D773C1" w:rsidRPr="00283E42" w:rsidRDefault="00D773C1" w:rsidP="00D773C1">
      <w:pPr>
        <w:numPr>
          <w:ilvl w:val="0"/>
          <w:numId w:val="51"/>
        </w:numPr>
        <w:spacing w:line="240" w:lineRule="auto"/>
      </w:pPr>
      <w:r w:rsidRPr="00283E42">
        <w:t xml:space="preserve">Research-based professional development for teachers and other staff that includes </w:t>
      </w:r>
      <w:hyperlink r:id="rId32" w:history="1">
        <w:r w:rsidRPr="00283E42">
          <w:rPr>
            <w:rStyle w:val="Hyperlink"/>
            <w:color w:val="404040"/>
          </w:rPr>
          <w:t>National Staff Development standards</w:t>
        </w:r>
      </w:hyperlink>
      <w:r w:rsidRPr="00283E42">
        <w:t>.</w:t>
      </w:r>
    </w:p>
    <w:p w14:paraId="114570BE" w14:textId="77777777" w:rsidR="00D773C1" w:rsidRPr="00283E42" w:rsidRDefault="00D773C1" w:rsidP="00D773C1">
      <w:pPr>
        <w:numPr>
          <w:ilvl w:val="0"/>
          <w:numId w:val="51"/>
        </w:numPr>
        <w:spacing w:line="240" w:lineRule="auto"/>
      </w:pPr>
      <w:r w:rsidRPr="00283E42">
        <w:t>Initial implementation of the charter school including:</w:t>
      </w:r>
    </w:p>
    <w:p w14:paraId="3002D379" w14:textId="77777777" w:rsidR="00D773C1" w:rsidRPr="00283E42" w:rsidRDefault="00D773C1" w:rsidP="00D773C1">
      <w:pPr>
        <w:numPr>
          <w:ilvl w:val="1"/>
          <w:numId w:val="52"/>
        </w:numPr>
        <w:spacing w:line="240" w:lineRule="auto"/>
      </w:pPr>
      <w:r w:rsidRPr="00283E42">
        <w:lastRenderedPageBreak/>
        <w:t>Informing the community about the school,</w:t>
      </w:r>
    </w:p>
    <w:p w14:paraId="77778BC1" w14:textId="77777777" w:rsidR="00D773C1" w:rsidRPr="00283E42" w:rsidRDefault="00D773C1" w:rsidP="00D773C1">
      <w:pPr>
        <w:numPr>
          <w:ilvl w:val="1"/>
          <w:numId w:val="52"/>
        </w:numPr>
        <w:spacing w:line="240" w:lineRule="auto"/>
      </w:pPr>
      <w:r w:rsidRPr="00283E42">
        <w:t>Acquiring necessary equipment and educational materials and supplies,</w:t>
      </w:r>
    </w:p>
    <w:p w14:paraId="4039558D" w14:textId="77777777" w:rsidR="00D773C1" w:rsidRPr="00283E42" w:rsidRDefault="00D773C1" w:rsidP="00D773C1">
      <w:pPr>
        <w:numPr>
          <w:ilvl w:val="1"/>
          <w:numId w:val="52"/>
        </w:numPr>
        <w:spacing w:line="240" w:lineRule="auto"/>
      </w:pPr>
      <w:r w:rsidRPr="00283E42">
        <w:t>Acquiring, developing or aligning curriculum, and</w:t>
      </w:r>
    </w:p>
    <w:p w14:paraId="7293C9C7" w14:textId="0B0AED33" w:rsidR="00D773C1" w:rsidRPr="00283E42" w:rsidRDefault="00D773C1" w:rsidP="00D773C1">
      <w:pPr>
        <w:numPr>
          <w:ilvl w:val="1"/>
          <w:numId w:val="52"/>
        </w:numPr>
        <w:spacing w:line="240" w:lineRule="auto"/>
      </w:pPr>
      <w:r w:rsidRPr="00283E42">
        <w:t>Other initial operational costs</w:t>
      </w:r>
      <w:r w:rsidR="00515D2E">
        <w:t xml:space="preserve"> </w:t>
      </w:r>
      <w:r w:rsidR="00515D2E" w:rsidRPr="00515D2E">
        <w:t>that cannot be met from State or local sources</w:t>
      </w:r>
      <w:r w:rsidRPr="00283E42">
        <w:t>.</w:t>
      </w:r>
    </w:p>
    <w:p w14:paraId="2AB0C30B" w14:textId="77777777" w:rsidR="00D773C1" w:rsidRPr="00283E42" w:rsidRDefault="00D773C1" w:rsidP="00D773C1">
      <w:pPr>
        <w:spacing w:line="240" w:lineRule="auto"/>
        <w:ind w:left="1440"/>
      </w:pPr>
    </w:p>
    <w:p w14:paraId="1376562F" w14:textId="77777777" w:rsidR="00D773C1" w:rsidRPr="00283E42" w:rsidRDefault="00D773C1" w:rsidP="00D773C1">
      <w:pPr>
        <w:rPr>
          <w:rStyle w:val="Hyperlink"/>
          <w:color w:val="404040"/>
        </w:rPr>
      </w:pPr>
      <w:r w:rsidRPr="00283E42">
        <w:t xml:space="preserve">Additionally, applicants are responsible for obtaining and reviewing the Federal CSP </w:t>
      </w:r>
      <w:r w:rsidRPr="00283E42">
        <w:rPr>
          <w:lang w:val="x-none"/>
        </w:rPr>
        <w:t>Regulations and Guidance</w:t>
      </w:r>
      <w:r w:rsidRPr="00283E42">
        <w:t>.</w:t>
      </w:r>
      <w:r w:rsidRPr="00283E42">
        <w:rPr>
          <w:b/>
        </w:rPr>
        <w:t xml:space="preserve">  </w:t>
      </w:r>
      <w:r w:rsidRPr="00283E42">
        <w:t xml:space="preserve">Applicants are also responsible for being aware of the following relevant provisions: </w:t>
      </w:r>
      <w:hyperlink r:id="rId33" w:history="1">
        <w:r w:rsidRPr="00283E42">
          <w:rPr>
            <w:rStyle w:val="Hyperlink"/>
            <w:color w:val="404040"/>
          </w:rPr>
          <w:t>January 2014 CSP Nonregulatory Guidance</w:t>
        </w:r>
      </w:hyperlink>
      <w:r w:rsidRPr="00283E42">
        <w:t xml:space="preserve">; 2 CFR Part 180; Non-procurement Debarment And Suspension as adopted at 2 CFR Part 3485; Uniform Administrative Requirements, Cost Principles and Audit Requirements for Federal Awards under </w:t>
      </w:r>
      <w:hyperlink r:id="rId34" w:history="1">
        <w:r w:rsidRPr="00283E42">
          <w:rPr>
            <w:rStyle w:val="Hyperlink"/>
            <w:color w:val="404040"/>
          </w:rPr>
          <w:t>2 CFR Part 200</w:t>
        </w:r>
      </w:hyperlink>
      <w:r w:rsidRPr="00283E42">
        <w:t xml:space="preserve"> as adopted at 2 CFR Part 3474 (BLOCK 8); and 34 CFR Parts 75, 77, 79, 81, 82, 84, 86, 97, 98, 99(Education Department General Administrative Regulations, </w:t>
      </w:r>
      <w:hyperlink r:id="rId35" w:anchor="0" w:history="1">
        <w:r w:rsidRPr="00283E42">
          <w:rPr>
            <w:rStyle w:val="Hyperlink"/>
            <w:color w:val="404040"/>
          </w:rPr>
          <w:t>EDGAR).</w:t>
        </w:r>
      </w:hyperlink>
    </w:p>
    <w:p w14:paraId="3DD4F582" w14:textId="77777777" w:rsidR="00D773C1" w:rsidRPr="00283E42" w:rsidRDefault="00D773C1" w:rsidP="00D773C1"/>
    <w:p w14:paraId="2DDB4B0D" w14:textId="597A887D" w:rsidR="00D773C1" w:rsidRPr="00283E42" w:rsidRDefault="00D773C1" w:rsidP="00D773C1">
      <w:pPr>
        <w:rPr>
          <w:b/>
        </w:rPr>
      </w:pPr>
      <w:r w:rsidRPr="00283E42">
        <w:rPr>
          <w:b/>
        </w:rPr>
        <w:t>Eligibility</w:t>
      </w:r>
    </w:p>
    <w:p w14:paraId="50DB0EDC" w14:textId="1DFC4BD2" w:rsidR="00D773C1" w:rsidRPr="00283E42" w:rsidRDefault="00D773C1" w:rsidP="00D773C1">
      <w:r w:rsidRPr="00283E42">
        <w:t xml:space="preserve">All applicants must have been authorized by the Commission in order to be </w:t>
      </w:r>
      <w:r w:rsidR="006A6EC3" w:rsidRPr="00283E42">
        <w:t>eligible</w:t>
      </w:r>
      <w:r w:rsidRPr="00283E42">
        <w:t xml:space="preserve"> to receive Washington State CSP Grant funds. Additionally, applicants must demonstrate that they meet the following federal definition of a public “charter school” in the ESEA (P.L. 107-110, Section 5210(1)):</w:t>
      </w:r>
    </w:p>
    <w:p w14:paraId="7ED5DF4A" w14:textId="77777777" w:rsidR="00D773C1" w:rsidRPr="00283E42" w:rsidRDefault="00D773C1" w:rsidP="00D773C1">
      <w:pPr>
        <w:numPr>
          <w:ilvl w:val="0"/>
          <w:numId w:val="58"/>
        </w:numPr>
      </w:pPr>
      <w:r w:rsidRPr="00283E42">
        <w:t>In accordance with a specific State statute authorizing the granting of charters to schools, is exempt from significant State or local rules that inhibit the flexible operation and management of public schools, but not from any rules relating to the other requirements outlined in subsequent paragraphs below;</w:t>
      </w:r>
    </w:p>
    <w:p w14:paraId="6DE4241F" w14:textId="77777777" w:rsidR="00D773C1" w:rsidRPr="00283E42" w:rsidRDefault="00D773C1" w:rsidP="00D773C1">
      <w:pPr>
        <w:numPr>
          <w:ilvl w:val="0"/>
          <w:numId w:val="58"/>
        </w:numPr>
      </w:pPr>
      <w:r w:rsidRPr="00283E42">
        <w:t>Is created by a developer as a public school, or is adapted by a developer from an existing public school, and is operated under public supervision and direction;</w:t>
      </w:r>
    </w:p>
    <w:p w14:paraId="644ABE68" w14:textId="77777777" w:rsidR="00D773C1" w:rsidRPr="00283E42" w:rsidRDefault="00D773C1" w:rsidP="00D773C1">
      <w:pPr>
        <w:numPr>
          <w:ilvl w:val="0"/>
          <w:numId w:val="58"/>
        </w:numPr>
      </w:pPr>
      <w:r w:rsidRPr="00283E42">
        <w:t>Operates in pursuit of a specific set of educational objectives determined by the school’s developer and agreed to by the authorized public chartering agency;</w:t>
      </w:r>
    </w:p>
    <w:p w14:paraId="22779372" w14:textId="77777777" w:rsidR="00D773C1" w:rsidRPr="00283E42" w:rsidRDefault="00D773C1" w:rsidP="00D773C1">
      <w:pPr>
        <w:numPr>
          <w:ilvl w:val="0"/>
          <w:numId w:val="58"/>
        </w:numPr>
      </w:pPr>
      <w:r w:rsidRPr="00283E42">
        <w:t>Provides a program of elementary or secondary education, or both;</w:t>
      </w:r>
    </w:p>
    <w:p w14:paraId="606032F6" w14:textId="77777777" w:rsidR="00D773C1" w:rsidRPr="00283E42" w:rsidRDefault="00D773C1" w:rsidP="00D773C1">
      <w:pPr>
        <w:numPr>
          <w:ilvl w:val="0"/>
          <w:numId w:val="58"/>
        </w:numPr>
      </w:pPr>
      <w:r w:rsidRPr="00283E42">
        <w:t>Is nonsectarian in its programs, admissions policies, employment practices, and all other operations, and is not affiliated with a sectarian school or religious instruction;</w:t>
      </w:r>
    </w:p>
    <w:p w14:paraId="658FEA32" w14:textId="77777777" w:rsidR="00D773C1" w:rsidRPr="00283E42" w:rsidRDefault="00D773C1" w:rsidP="00D773C1">
      <w:pPr>
        <w:numPr>
          <w:ilvl w:val="0"/>
          <w:numId w:val="58"/>
        </w:numPr>
      </w:pPr>
      <w:r w:rsidRPr="00283E42">
        <w:t>Does not charge tuition;</w:t>
      </w:r>
    </w:p>
    <w:p w14:paraId="5D187068" w14:textId="77777777" w:rsidR="00D773C1" w:rsidRPr="00283E42" w:rsidRDefault="00D773C1" w:rsidP="00D773C1">
      <w:pPr>
        <w:numPr>
          <w:ilvl w:val="0"/>
          <w:numId w:val="58"/>
        </w:numPr>
      </w:pPr>
      <w:r w:rsidRPr="00283E42">
        <w:t>Complies with the Age Discrimination Act of 1975, Title VI of the Civil Rights Act of 1964, Title IX of the Education Amendments of 1972, Section 504 of the Rehabilitation Act of 1973, Title II of the Americans with Disabilities Act of 1990, as amended, and Part B of the Individuals with Disabilities Education Act;</w:t>
      </w:r>
    </w:p>
    <w:p w14:paraId="0D9D235F" w14:textId="77777777" w:rsidR="00D773C1" w:rsidRPr="00283E42" w:rsidRDefault="00D773C1" w:rsidP="00D773C1">
      <w:pPr>
        <w:numPr>
          <w:ilvl w:val="0"/>
          <w:numId w:val="58"/>
        </w:numPr>
      </w:pPr>
      <w:r w:rsidRPr="00283E42">
        <w:t>Is a school to which parents choose to send their children, and that admits students on the basis of a lottery, if more students apply for admission than can be accommodated;</w:t>
      </w:r>
    </w:p>
    <w:p w14:paraId="6062A1F7" w14:textId="77777777" w:rsidR="00D773C1" w:rsidRPr="00283E42" w:rsidRDefault="00D773C1" w:rsidP="00D773C1">
      <w:pPr>
        <w:numPr>
          <w:ilvl w:val="0"/>
          <w:numId w:val="58"/>
        </w:numPr>
      </w:pPr>
      <w:r w:rsidRPr="00283E42">
        <w:t>Agrees to comply with the same Federal and State audit requirements as do other elementary and secondary schools in the State, unless such requirements are specifically waived for the purpose of this program;</w:t>
      </w:r>
    </w:p>
    <w:p w14:paraId="42EC723F" w14:textId="77777777" w:rsidR="00D773C1" w:rsidRPr="00283E42" w:rsidRDefault="00D773C1" w:rsidP="00D773C1">
      <w:pPr>
        <w:numPr>
          <w:ilvl w:val="0"/>
          <w:numId w:val="58"/>
        </w:numPr>
      </w:pPr>
      <w:r w:rsidRPr="00283E42">
        <w:t>Meets all applicable Federal, State, and local health and safety requirements;</w:t>
      </w:r>
    </w:p>
    <w:p w14:paraId="03E7BBD9" w14:textId="77777777" w:rsidR="00D773C1" w:rsidRPr="00283E42" w:rsidRDefault="00D773C1" w:rsidP="00D773C1">
      <w:pPr>
        <w:numPr>
          <w:ilvl w:val="0"/>
          <w:numId w:val="58"/>
        </w:numPr>
      </w:pPr>
      <w:r w:rsidRPr="00283E42">
        <w:t>Operates in accordance with State law; and</w:t>
      </w:r>
    </w:p>
    <w:p w14:paraId="6C1E28F4" w14:textId="77777777" w:rsidR="00D773C1" w:rsidRPr="00283E42" w:rsidRDefault="00D773C1" w:rsidP="00D773C1">
      <w:pPr>
        <w:numPr>
          <w:ilvl w:val="0"/>
          <w:numId w:val="58"/>
        </w:numPr>
      </w:pPr>
      <w:r w:rsidRPr="00283E42">
        <w:lastRenderedPageBreak/>
        <w:t>Has a written performance contract with the authorized public chartering agency in the State that includes a description of how student performance will be measured pursuant to state assessments that are required of other schools and pursuant to any other assessments mutually agreeable to the authorized public chartering agency and the charter school.</w:t>
      </w:r>
    </w:p>
    <w:p w14:paraId="5C161086" w14:textId="77777777" w:rsidR="00D773C1" w:rsidRPr="00283E42" w:rsidRDefault="00D773C1" w:rsidP="00D773C1"/>
    <w:p w14:paraId="11F5B151" w14:textId="16DB2923" w:rsidR="00D773C1" w:rsidRPr="00283E42" w:rsidRDefault="00D773C1" w:rsidP="00D773C1">
      <w:r w:rsidRPr="00283E42">
        <w:t>The school must provide to OSPI the executed charter contract between the school and its authorizer, in addition to the school’s enrollment policies to ensure that all relevant documents and practices comply with the federal definition and requirements of a charter school.</w:t>
      </w:r>
    </w:p>
    <w:p w14:paraId="19A01D16" w14:textId="77777777" w:rsidR="00D773C1" w:rsidRPr="00283E42" w:rsidRDefault="00D773C1" w:rsidP="00D773C1">
      <w:pPr>
        <w:rPr>
          <w:b/>
          <w:iCs/>
        </w:rPr>
      </w:pPr>
    </w:p>
    <w:p w14:paraId="2E88925C" w14:textId="184A29AC" w:rsidR="00D773C1" w:rsidRPr="00283E42" w:rsidRDefault="00D773C1" w:rsidP="00D773C1">
      <w:pPr>
        <w:rPr>
          <w:b/>
        </w:rPr>
      </w:pPr>
      <w:r w:rsidRPr="00283E42">
        <w:rPr>
          <w:b/>
          <w:iCs/>
        </w:rPr>
        <w:t xml:space="preserve">Technical Assistance and Professional Development  </w:t>
      </w:r>
    </w:p>
    <w:p w14:paraId="4863A432" w14:textId="64730A83" w:rsidR="00D773C1" w:rsidRPr="00283E42" w:rsidRDefault="00D773C1" w:rsidP="00D773C1">
      <w:r w:rsidRPr="00283E42">
        <w:t xml:space="preserve">All applicants agree to participate in technical assistance (TA) and professional development (PD) as a condition of the CSP subgrant award. The goal of this training is to support subgrantees as they implement and manage their subgrant to ensure compliance with the terms set forth in this </w:t>
      </w:r>
      <w:r w:rsidR="006A6EC3">
        <w:t>application</w:t>
      </w:r>
      <w:r w:rsidRPr="00283E42">
        <w:t xml:space="preserve">.  Trainings may be provided in conjunction with other TA and PD provided by OSPI and charter school authorizers as part of a school’s pre-opening conditions, onboarding process, or ongoing compliance with a charter contract. Additional subgrant specific training may also be required. </w:t>
      </w:r>
    </w:p>
    <w:p w14:paraId="319EE4A9" w14:textId="77777777" w:rsidR="00D773C1" w:rsidRPr="00283E42" w:rsidRDefault="00D773C1" w:rsidP="00D773C1">
      <w:r w:rsidRPr="00283E42">
        <w:t>Training topics may include operational processes, board and staff development, subgrant compliance, data systems, and reporting requirements. Notifications will be sent out in advance and every effort will be made to accommodate the subgrantee’s availability. Application for subgrant funds indicates acknowledgment and consent to these requirements.</w:t>
      </w:r>
    </w:p>
    <w:p w14:paraId="37B700B6" w14:textId="77777777" w:rsidR="00D773C1" w:rsidRPr="00283E42" w:rsidRDefault="00D773C1" w:rsidP="00D773C1">
      <w:pPr>
        <w:rPr>
          <w:b/>
        </w:rPr>
      </w:pPr>
    </w:p>
    <w:p w14:paraId="02A30D61" w14:textId="77777777" w:rsidR="00D773C1" w:rsidRPr="00283E42" w:rsidRDefault="00D773C1" w:rsidP="00D773C1">
      <w:r w:rsidRPr="00283E42">
        <w:rPr>
          <w:b/>
        </w:rPr>
        <w:t>CSP Subgrant Monitoring</w:t>
      </w:r>
    </w:p>
    <w:p w14:paraId="4444EBC0" w14:textId="77777777" w:rsidR="00D773C1" w:rsidRPr="00283E42" w:rsidRDefault="00D773C1" w:rsidP="00D773C1">
      <w:r w:rsidRPr="00283E42">
        <w:t xml:space="preserve">OSPI is committed to providing rigorous fiscal and programmatic monitoring of subgrantees to ensure the proper use of public funds. The importance of adhering to the following monitoring and compliance activities cannot be overstated. Failure to fulfill the requirements may lead to the denial of reimbursement funds or the rejection of a renewal application. </w:t>
      </w:r>
    </w:p>
    <w:p w14:paraId="2314F05B" w14:textId="77777777" w:rsidR="00D773C1" w:rsidRPr="00283E42" w:rsidRDefault="00D773C1" w:rsidP="00D773C1">
      <w:pPr>
        <w:rPr>
          <w:b/>
          <w:i/>
        </w:rPr>
      </w:pPr>
      <w:r w:rsidRPr="00283E42">
        <w:rPr>
          <w:b/>
          <w:i/>
        </w:rPr>
        <w:t xml:space="preserve">The OSPI grants management staff provides monitoring of subgrantees.  This process includes, but is not limited to: </w:t>
      </w:r>
    </w:p>
    <w:p w14:paraId="7555A819" w14:textId="77777777" w:rsidR="00D773C1" w:rsidRPr="00283E42" w:rsidRDefault="00D773C1" w:rsidP="00D773C1">
      <w:pPr>
        <w:numPr>
          <w:ilvl w:val="0"/>
          <w:numId w:val="57"/>
        </w:numPr>
      </w:pPr>
      <w:r w:rsidRPr="00283E42">
        <w:t xml:space="preserve">The grant management staff reviews and approves each subgrant budget in iGrants prior to release of grant funds. </w:t>
      </w:r>
    </w:p>
    <w:p w14:paraId="721ECD80" w14:textId="77777777" w:rsidR="00D773C1" w:rsidRPr="00283E42" w:rsidRDefault="00D773C1" w:rsidP="00D773C1">
      <w:pPr>
        <w:numPr>
          <w:ilvl w:val="0"/>
          <w:numId w:val="57"/>
        </w:numPr>
      </w:pPr>
      <w:r w:rsidRPr="00283E42">
        <w:t xml:space="preserve">Mid-year fiscal Desk Review protocols include review of subgrantee expenditure documentation and requests, inventory, amounts reported (allocations, cash receipts, monthly and total expenditures, and current accruals and obligations), and financial transparency compliance. </w:t>
      </w:r>
    </w:p>
    <w:p w14:paraId="22BEA29C" w14:textId="77777777" w:rsidR="00D773C1" w:rsidRPr="00283E42" w:rsidRDefault="00D773C1" w:rsidP="00D773C1">
      <w:pPr>
        <w:numPr>
          <w:ilvl w:val="0"/>
          <w:numId w:val="57"/>
        </w:numPr>
      </w:pPr>
      <w:r w:rsidRPr="00283E42">
        <w:t>Timely drawdown of subgrant funds is monitored on a quarterly basis at minimum.</w:t>
      </w:r>
    </w:p>
    <w:p w14:paraId="0670FEEF" w14:textId="77777777" w:rsidR="00D773C1" w:rsidRPr="00283E42" w:rsidRDefault="00D773C1" w:rsidP="00D773C1">
      <w:pPr>
        <w:numPr>
          <w:ilvl w:val="0"/>
          <w:numId w:val="57"/>
        </w:numPr>
      </w:pPr>
      <w:r w:rsidRPr="00283E42">
        <w:t>Budget revisions are reviewed and approved through iGrants.</w:t>
      </w:r>
    </w:p>
    <w:p w14:paraId="37F0DC82" w14:textId="77777777" w:rsidR="00D773C1" w:rsidRPr="00283E42" w:rsidRDefault="00D773C1" w:rsidP="00D773C1">
      <w:pPr>
        <w:numPr>
          <w:ilvl w:val="0"/>
          <w:numId w:val="57"/>
        </w:numPr>
      </w:pPr>
      <w:r w:rsidRPr="00283E42">
        <w:t xml:space="preserve">School Finance and Operations are reviewed as part of the Year 2 Implementation site visit. </w:t>
      </w:r>
    </w:p>
    <w:p w14:paraId="2E483E38" w14:textId="637BC3AD" w:rsidR="00D773C1" w:rsidRPr="00283E42" w:rsidRDefault="00D773C1" w:rsidP="00D773C1">
      <w:pPr>
        <w:numPr>
          <w:ilvl w:val="0"/>
          <w:numId w:val="57"/>
        </w:numPr>
      </w:pPr>
      <w:r w:rsidRPr="00283E42">
        <w:t>Grant management concerns and any corrective actions required are reported to the subgrantee’s fiscal manager</w:t>
      </w:r>
      <w:r w:rsidR="006A6EC3">
        <w:t xml:space="preserve"> and authorizer</w:t>
      </w:r>
      <w:r w:rsidRPr="00283E42">
        <w:t xml:space="preserve">. </w:t>
      </w:r>
    </w:p>
    <w:p w14:paraId="2487BFC4" w14:textId="77777777" w:rsidR="00D773C1" w:rsidRPr="00283E42" w:rsidRDefault="00D773C1" w:rsidP="00D773C1">
      <w:pPr>
        <w:rPr>
          <w:b/>
          <w:i/>
        </w:rPr>
      </w:pPr>
    </w:p>
    <w:p w14:paraId="06D47861" w14:textId="77777777" w:rsidR="00D773C1" w:rsidRPr="00283E42" w:rsidRDefault="00D773C1" w:rsidP="00D773C1">
      <w:pPr>
        <w:rPr>
          <w:b/>
          <w:i/>
        </w:rPr>
      </w:pPr>
      <w:r w:rsidRPr="00283E42">
        <w:rPr>
          <w:b/>
          <w:i/>
        </w:rPr>
        <w:t xml:space="preserve">Elements of OSPI programmatic monitoring include: </w:t>
      </w:r>
    </w:p>
    <w:p w14:paraId="201AE13B" w14:textId="77777777" w:rsidR="00D773C1" w:rsidRPr="00283E42" w:rsidRDefault="00D773C1" w:rsidP="00D773C1">
      <w:pPr>
        <w:numPr>
          <w:ilvl w:val="0"/>
          <w:numId w:val="57"/>
        </w:numPr>
      </w:pPr>
      <w:r w:rsidRPr="00283E42">
        <w:t xml:space="preserve">Annual Performance Evaluation: A Renewal Proposal is required after the first CSP subgrant award year (either after the Planning year or after the Year 1 implementation).  The renewal proposal describes the subgrantee's progress toward its grant project goals and objectives, reporting on grant expenditures, and school operations. Proposals that do not meet a minimum score are revised with assistance from the CSP grant management staff before additional grant funds can be fully released. </w:t>
      </w:r>
    </w:p>
    <w:p w14:paraId="423F4C8E" w14:textId="781A2C53" w:rsidR="00D773C1" w:rsidRPr="00283E42" w:rsidRDefault="00D773C1" w:rsidP="00D773C1">
      <w:pPr>
        <w:numPr>
          <w:ilvl w:val="0"/>
          <w:numId w:val="57"/>
        </w:numPr>
      </w:pPr>
      <w:r w:rsidRPr="00283E42">
        <w:t xml:space="preserve">A </w:t>
      </w:r>
      <w:r w:rsidR="001C5D22">
        <w:t>s</w:t>
      </w:r>
      <w:r w:rsidRPr="00283E42">
        <w:t xml:space="preserve">ite </w:t>
      </w:r>
      <w:r w:rsidR="001C5D22">
        <w:t>v</w:t>
      </w:r>
      <w:r w:rsidRPr="00283E42">
        <w:t xml:space="preserve">isit by the CSP grant management staff </w:t>
      </w:r>
      <w:r w:rsidR="001C5D22">
        <w:t>to</w:t>
      </w:r>
      <w:r w:rsidR="001C5D22" w:rsidRPr="00283E42">
        <w:t xml:space="preserve"> </w:t>
      </w:r>
      <w:r w:rsidRPr="00283E42">
        <w:t xml:space="preserve">review progress toward </w:t>
      </w:r>
      <w:r w:rsidR="001C5D22">
        <w:t xml:space="preserve"> subgrant goals</w:t>
      </w:r>
      <w:r w:rsidRPr="00283E42">
        <w:t>, observ</w:t>
      </w:r>
      <w:r w:rsidR="001C5D22">
        <w:t>e</w:t>
      </w:r>
      <w:r w:rsidRPr="00283E42">
        <w:t xml:space="preserve"> the educational program, </w:t>
      </w:r>
      <w:r w:rsidR="00C225CE">
        <w:t>confirm</w:t>
      </w:r>
      <w:r w:rsidR="00C225CE" w:rsidRPr="00283E42">
        <w:t xml:space="preserve"> </w:t>
      </w:r>
      <w:r w:rsidRPr="00283E42">
        <w:t xml:space="preserve">statutory compliance, discuss  eligibility for and receipt of federal funds/programs, </w:t>
      </w:r>
      <w:r w:rsidR="00C225CE">
        <w:t xml:space="preserve">provide </w:t>
      </w:r>
      <w:r w:rsidRPr="00283E42">
        <w:t>awareness of CSP grant requirements</w:t>
      </w:r>
      <w:r w:rsidR="00C225CE">
        <w:t xml:space="preserve">, </w:t>
      </w:r>
      <w:r w:rsidRPr="00283E42">
        <w:t>certifications</w:t>
      </w:r>
      <w:r w:rsidR="00C225CE">
        <w:t>,</w:t>
      </w:r>
      <w:r w:rsidRPr="00283E42">
        <w:t xml:space="preserve"> and assurances. </w:t>
      </w:r>
    </w:p>
    <w:p w14:paraId="7A7FAD08" w14:textId="77777777" w:rsidR="00D773C1" w:rsidRPr="00283E42" w:rsidRDefault="00D773C1" w:rsidP="00D773C1">
      <w:pPr>
        <w:numPr>
          <w:ilvl w:val="0"/>
          <w:numId w:val="57"/>
        </w:numPr>
      </w:pPr>
      <w:r w:rsidRPr="00283E42">
        <w:t xml:space="preserve">Review of charter documents and performance data. </w:t>
      </w:r>
    </w:p>
    <w:p w14:paraId="4DC2866C" w14:textId="77777777" w:rsidR="001C5D22" w:rsidRDefault="00D773C1" w:rsidP="001C5D22">
      <w:pPr>
        <w:numPr>
          <w:ilvl w:val="0"/>
          <w:numId w:val="57"/>
        </w:numPr>
      </w:pPr>
      <w:r w:rsidRPr="00283E42">
        <w:t>Any complaints, concerns, or findings brought to the attention of either charter authorizers or OSPI are investigated by OSPI and reported to the subgrantee and its authorizer, along with any suggested Technical Assistance and/or required corrective action.</w:t>
      </w:r>
      <w:r w:rsidR="001C5D22" w:rsidRPr="001C5D22">
        <w:t xml:space="preserve"> </w:t>
      </w:r>
    </w:p>
    <w:p w14:paraId="0F1E17BA" w14:textId="2B92D654" w:rsidR="00D773C1" w:rsidRPr="00283E42" w:rsidRDefault="001C5D22" w:rsidP="007C3A67">
      <w:pPr>
        <w:numPr>
          <w:ilvl w:val="0"/>
          <w:numId w:val="57"/>
        </w:numPr>
      </w:pPr>
      <w:r w:rsidRPr="00283E42">
        <w:t>The Final CSP Subgrant Report is a programmatic monitoring element.  The report includes final reporting of expenditures, EDGAR-compliant asset inventory, and progress toward Grant Project Goals and project objectives, including educational outcomes.</w:t>
      </w:r>
    </w:p>
    <w:p w14:paraId="1080EBF4" w14:textId="77777777" w:rsidR="00D773C1" w:rsidRPr="00283E42" w:rsidRDefault="00D773C1" w:rsidP="00D773C1">
      <w:pPr>
        <w:rPr>
          <w:b/>
        </w:rPr>
      </w:pPr>
    </w:p>
    <w:p w14:paraId="3CE897A7" w14:textId="77777777" w:rsidR="00D773C1" w:rsidRPr="00283E42" w:rsidRDefault="00D773C1" w:rsidP="00D773C1">
      <w:pPr>
        <w:rPr>
          <w:b/>
        </w:rPr>
      </w:pPr>
      <w:r w:rsidRPr="00283E42">
        <w:rPr>
          <w:b/>
        </w:rPr>
        <w:t>Use of a Weighted Lottery</w:t>
      </w:r>
    </w:p>
    <w:p w14:paraId="420EBB5B" w14:textId="77B8C80F" w:rsidR="00D773C1" w:rsidRPr="004924D3" w:rsidRDefault="00D773C1" w:rsidP="004924D3">
      <w:r w:rsidRPr="00283E42">
        <w:t xml:space="preserve">In the event a subgrant </w:t>
      </w:r>
      <w:r w:rsidR="00C37CAB">
        <w:t xml:space="preserve">applicant plans to use or establish </w:t>
      </w:r>
      <w:r w:rsidRPr="00283E42">
        <w:t>weighted lottery system during their funding cycle, the school must submit a proposal</w:t>
      </w:r>
      <w:r w:rsidR="00C37CAB">
        <w:t>, in advance,</w:t>
      </w:r>
      <w:r w:rsidRPr="00283E42">
        <w:t xml:space="preserve"> that is consistent with state and federal regulations, and receive approval</w:t>
      </w:r>
      <w:r w:rsidR="00C37CAB">
        <w:t xml:space="preserve"> by OSPI and the Department of Education</w:t>
      </w:r>
      <w:r w:rsidRPr="00283E42">
        <w:t xml:space="preserve"> </w:t>
      </w:r>
      <w:r w:rsidR="00C37CAB">
        <w:t>in order to maintain eligibility for</w:t>
      </w:r>
      <w:r w:rsidR="001C5D22">
        <w:t xml:space="preserve"> a subgrant award or renewal.</w:t>
      </w:r>
      <w:r w:rsidR="00C37CAB">
        <w:t xml:space="preserve"> </w:t>
      </w:r>
      <w:r w:rsidRPr="00283E42">
        <w:t xml:space="preserve">Failure to comply with this requirement may result in the loss or renewal of this subgrant. </w:t>
      </w:r>
    </w:p>
    <w:p w14:paraId="4A367C28" w14:textId="77777777" w:rsidR="00D773C1" w:rsidRPr="00283E42" w:rsidRDefault="00D773C1" w:rsidP="00D773C1"/>
    <w:p w14:paraId="2745EC2A" w14:textId="77777777" w:rsidR="00D773C1" w:rsidRPr="00283E42" w:rsidRDefault="00D773C1" w:rsidP="00D773C1">
      <w:pPr>
        <w:rPr>
          <w:b/>
        </w:rPr>
      </w:pPr>
      <w:r w:rsidRPr="00283E42">
        <w:rPr>
          <w:b/>
        </w:rPr>
        <w:t>Award Process</w:t>
      </w:r>
    </w:p>
    <w:p w14:paraId="4081D4BC" w14:textId="06DFDBAB" w:rsidR="00D773C1" w:rsidRPr="00283E42" w:rsidRDefault="00D773C1" w:rsidP="00D773C1">
      <w:r w:rsidRPr="00283E42">
        <w:t>Following the review of each subgrant application and authorization process, including the execution of a charter contract, award notification emails will be sent to applicants informing them of their award status. The notification may include a request for additional information which must be provided within 30 days. Once the final review is completed, the OSPI CSP grant management staff will provide necessary fiscal documents and instructions on the reimbursement process for the grant. Funds must not be spent or encumbered until the grant has received final approval.</w:t>
      </w:r>
      <w:r w:rsidR="00D84E29">
        <w:t xml:space="preserve"> </w:t>
      </w:r>
      <w:r w:rsidR="00C37CAB" w:rsidRPr="00515D2E">
        <w:t xml:space="preserve">The approximate award date is </w:t>
      </w:r>
      <w:r w:rsidR="00BF7B00">
        <w:t>October</w:t>
      </w:r>
      <w:r w:rsidR="00C37CAB" w:rsidRPr="00515D2E">
        <w:t xml:space="preserve"> 1, 2018.</w:t>
      </w:r>
    </w:p>
    <w:p w14:paraId="4FCB0318" w14:textId="77777777" w:rsidR="00D773C1" w:rsidRPr="00283E42" w:rsidRDefault="00D773C1" w:rsidP="00D773C1"/>
    <w:p w14:paraId="3A427E8B" w14:textId="77777777" w:rsidR="00D773C1" w:rsidRPr="00283E42" w:rsidRDefault="00D773C1" w:rsidP="00D773C1">
      <w:r w:rsidRPr="00283E42">
        <w:t>All goals and objectives stated in the application must be completed in the allowed budget period.</w:t>
      </w:r>
    </w:p>
    <w:p w14:paraId="23FD77A2" w14:textId="77777777" w:rsidR="00D773C1" w:rsidRPr="00283E42" w:rsidRDefault="00D773C1" w:rsidP="00D773C1"/>
    <w:p w14:paraId="4DE35339" w14:textId="77777777" w:rsidR="00D773C1" w:rsidRPr="00283E42" w:rsidRDefault="00D773C1" w:rsidP="00D773C1">
      <w:pPr>
        <w:rPr>
          <w:b/>
        </w:rPr>
      </w:pPr>
      <w:r w:rsidRPr="00283E42">
        <w:rPr>
          <w:b/>
        </w:rPr>
        <w:t>CSP-Specific Application Requirements</w:t>
      </w:r>
    </w:p>
    <w:p w14:paraId="24FC9597" w14:textId="77777777" w:rsidR="00D773C1" w:rsidRPr="00283E42" w:rsidRDefault="00D773C1" w:rsidP="00D773C1"/>
    <w:p w14:paraId="09037A35" w14:textId="4AE09AA1" w:rsidR="00D773C1" w:rsidRPr="00283E42" w:rsidRDefault="00D773C1" w:rsidP="00D773C1">
      <w:pPr>
        <w:numPr>
          <w:ilvl w:val="1"/>
          <w:numId w:val="59"/>
        </w:numPr>
      </w:pPr>
      <w:r w:rsidRPr="00283E42">
        <w:t>Provide specific CSP subgrant goals and objectives (no more than 5).  State goals and objectives clearly in terms of the measures or assessments the school plans to use evaluate progress. All goals must be specific, measurable, action oriented, realistic, relevant, time-bound, and include targets.</w:t>
      </w:r>
      <w:r w:rsidR="00515D2E">
        <w:t xml:space="preserve"> Goals may be similar or identical to the school’s mission-specific goals, however, they must directly correspond to the </w:t>
      </w:r>
      <w:r w:rsidR="00C37CAB">
        <w:t>proposed subgrant budget</w:t>
      </w:r>
      <w:r w:rsidR="001C5D22">
        <w:t xml:space="preserve"> line items</w:t>
      </w:r>
      <w:r w:rsidR="00C37CAB">
        <w:t>.</w:t>
      </w:r>
      <w:r w:rsidR="00515D2E">
        <w:t xml:space="preserve"> </w:t>
      </w:r>
    </w:p>
    <w:p w14:paraId="4B8385CB" w14:textId="77777777" w:rsidR="00C37CAB" w:rsidRPr="00283E42" w:rsidRDefault="00C37CAB" w:rsidP="00C37CAB">
      <w:pPr>
        <w:numPr>
          <w:ilvl w:val="1"/>
          <w:numId w:val="59"/>
        </w:numPr>
      </w:pPr>
      <w:r w:rsidRPr="00283E42">
        <w:t xml:space="preserve">A description of how the subgrant funds will be used, including a description of how such funds will be used in conjunction with any other federal programs administered by the U.S. Secretary of Education. </w:t>
      </w:r>
    </w:p>
    <w:p w14:paraId="6573E725" w14:textId="77777777" w:rsidR="00D773C1" w:rsidRPr="00283E42" w:rsidRDefault="00D773C1" w:rsidP="00D773C1">
      <w:pPr>
        <w:numPr>
          <w:ilvl w:val="1"/>
          <w:numId w:val="59"/>
        </w:numPr>
      </w:pPr>
      <w:r w:rsidRPr="00283E42">
        <w:t>A description of how the charter school will continue operation once the federal grant has expired.</w:t>
      </w:r>
    </w:p>
    <w:p w14:paraId="5D3B5E0D" w14:textId="77777777" w:rsidR="00D773C1" w:rsidRPr="00283E42" w:rsidRDefault="00D773C1" w:rsidP="00D773C1"/>
    <w:p w14:paraId="3E584B71" w14:textId="7F4198E4" w:rsidR="00D773C1" w:rsidRPr="00283E42" w:rsidRDefault="006A6EC3" w:rsidP="00D773C1">
      <w:r>
        <w:t>In addition to the above requirements, to</w:t>
      </w:r>
      <w:r w:rsidRPr="00283E42">
        <w:t xml:space="preserve"> </w:t>
      </w:r>
      <w:r w:rsidR="00D773C1" w:rsidRPr="00283E42">
        <w:t>initially apply for this one-time planning grant, applicants must provide for the purposes of Section 30</w:t>
      </w:r>
      <w:r>
        <w:t xml:space="preserve"> of this application</w:t>
      </w:r>
      <w:r w:rsidR="00D773C1" w:rsidRPr="00283E42">
        <w:t>:</w:t>
      </w:r>
    </w:p>
    <w:p w14:paraId="5DE9AFF3" w14:textId="50B9C610" w:rsidR="006944A7" w:rsidRDefault="00D773C1" w:rsidP="006944A7">
      <w:pPr>
        <w:pStyle w:val="ListParagraph"/>
        <w:numPr>
          <w:ilvl w:val="0"/>
          <w:numId w:val="56"/>
        </w:numPr>
      </w:pPr>
      <w:r w:rsidRPr="006944A7">
        <w:rPr>
          <w:b/>
        </w:rPr>
        <w:t>Attachment 3</w:t>
      </w:r>
      <w:r w:rsidR="006259F0">
        <w:rPr>
          <w:b/>
        </w:rPr>
        <w:t>4</w:t>
      </w:r>
      <w:r w:rsidRPr="006944A7">
        <w:rPr>
          <w:b/>
        </w:rPr>
        <w:t xml:space="preserve">, </w:t>
      </w:r>
      <w:r w:rsidRPr="00283E42">
        <w:t xml:space="preserve">a signed </w:t>
      </w:r>
      <w:r w:rsidR="0076085F">
        <w:t xml:space="preserve">CSP grant </w:t>
      </w:r>
      <w:r w:rsidRPr="00283E42">
        <w:t>Statement of Assurances</w:t>
      </w:r>
    </w:p>
    <w:p w14:paraId="301EDD97" w14:textId="0B7C5FB4" w:rsidR="006259F0" w:rsidRDefault="006259F0" w:rsidP="006259F0">
      <w:pPr>
        <w:pStyle w:val="ListParagraph"/>
        <w:numPr>
          <w:ilvl w:val="0"/>
          <w:numId w:val="56"/>
        </w:numPr>
      </w:pPr>
      <w:r w:rsidRPr="00283E42">
        <w:rPr>
          <w:b/>
        </w:rPr>
        <w:t>Attachment 3</w:t>
      </w:r>
      <w:r>
        <w:rPr>
          <w:b/>
        </w:rPr>
        <w:t>5</w:t>
      </w:r>
      <w:r w:rsidRPr="00283E42">
        <w:rPr>
          <w:b/>
        </w:rPr>
        <w:t xml:space="preserve">, </w:t>
      </w:r>
      <w:r w:rsidRPr="00283E42">
        <w:t>the OSPI Project Budget Form and Budget Narrative with a line item detail of proposed expenditures. Be sure to read the General Budget Guidelines &amp; Restriction</w:t>
      </w:r>
      <w:r>
        <w:t>s</w:t>
      </w:r>
    </w:p>
    <w:p w14:paraId="6DB99FAA" w14:textId="77777777" w:rsidR="006944A7" w:rsidRDefault="006944A7" w:rsidP="006944A7"/>
    <w:p w14:paraId="2B604BEC" w14:textId="673EC287" w:rsidR="004A3042" w:rsidRPr="004A3042" w:rsidRDefault="004A3042" w:rsidP="006944A7">
      <w:r w:rsidRPr="004A3042">
        <w:t xml:space="preserve">For </w:t>
      </w:r>
      <w:r>
        <w:t>questions or a</w:t>
      </w:r>
      <w:r w:rsidRPr="004A3042">
        <w:t xml:space="preserve">ssistance with regards to </w:t>
      </w:r>
      <w:r w:rsidRPr="006944A7">
        <w:rPr>
          <w:i/>
        </w:rPr>
        <w:t>this</w:t>
      </w:r>
      <w:r w:rsidRPr="004A3042">
        <w:t xml:space="preserve"> section of the New School Grant Application, please contact Krystal Starwich, CSP Grant </w:t>
      </w:r>
      <w:r w:rsidR="006944A7">
        <w:t>Coordinator</w:t>
      </w:r>
      <w:r w:rsidR="006944A7" w:rsidRPr="004A3042">
        <w:t xml:space="preserve"> </w:t>
      </w:r>
      <w:r w:rsidRPr="004A3042">
        <w:t>at:  Krystal.</w:t>
      </w:r>
      <w:r w:rsidR="006944A7">
        <w:t>S</w:t>
      </w:r>
      <w:r w:rsidRPr="004A3042">
        <w:t>tarwich@k12.wa.us</w:t>
      </w:r>
    </w:p>
    <w:p w14:paraId="4DEC5796" w14:textId="77777777" w:rsidR="00D773C1" w:rsidRPr="00283E42" w:rsidRDefault="00D773C1" w:rsidP="00D773C1"/>
    <w:p w14:paraId="7EE8F087" w14:textId="77777777" w:rsidR="00D773C1" w:rsidRPr="00283E42" w:rsidRDefault="00D773C1" w:rsidP="00D773C1"/>
    <w:p w14:paraId="49605F7B" w14:textId="77777777" w:rsidR="00D773C1" w:rsidRPr="00283E42" w:rsidRDefault="00D773C1" w:rsidP="00D773C1">
      <w:pPr>
        <w:rPr>
          <w:rStyle w:val="Hyperlink"/>
          <w:color w:val="404040"/>
        </w:rPr>
      </w:pPr>
    </w:p>
    <w:p w14:paraId="113BD604" w14:textId="77777777" w:rsidR="00D773C1" w:rsidRPr="00632157" w:rsidRDefault="00D773C1" w:rsidP="00D773C1">
      <w:pPr>
        <w:rPr>
          <w:color w:val="auto"/>
        </w:rPr>
      </w:pPr>
    </w:p>
    <w:p w14:paraId="3F8E133F" w14:textId="77777777" w:rsidR="00D773C1" w:rsidRPr="00632157" w:rsidRDefault="00D773C1" w:rsidP="00D773C1">
      <w:pPr>
        <w:rPr>
          <w:color w:val="auto"/>
        </w:rPr>
      </w:pPr>
    </w:p>
    <w:p w14:paraId="48852FC7" w14:textId="77777777" w:rsidR="00D773C1" w:rsidRDefault="00D773C1" w:rsidP="00D773C1">
      <w:pPr>
        <w:rPr>
          <w:b/>
          <w:bCs/>
          <w:color w:val="auto"/>
        </w:rPr>
      </w:pPr>
    </w:p>
    <w:p w14:paraId="0964A7D8" w14:textId="77777777" w:rsidR="00F9378A" w:rsidRPr="00FA2599" w:rsidRDefault="00F9378A" w:rsidP="00743749">
      <w:pPr>
        <w:rPr>
          <w:rStyle w:val="Hyperlink"/>
          <w:color w:val="auto"/>
          <w:u w:val="none"/>
        </w:rPr>
      </w:pPr>
    </w:p>
    <w:sectPr w:rsidR="00F9378A" w:rsidRPr="00FA2599" w:rsidSect="00860F6C">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1440" w:right="1440" w:bottom="1440" w:left="1440" w:header="547" w:footer="40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A791C" w14:textId="77777777" w:rsidR="00FC1129" w:rsidRDefault="00FC1129" w:rsidP="00E724C0">
      <w:r>
        <w:separator/>
      </w:r>
    </w:p>
    <w:p w14:paraId="75950B93" w14:textId="77777777" w:rsidR="00FC1129" w:rsidRDefault="00FC1129" w:rsidP="00E724C0"/>
  </w:endnote>
  <w:endnote w:type="continuationSeparator" w:id="0">
    <w:p w14:paraId="3696E1E3" w14:textId="77777777" w:rsidR="00FC1129" w:rsidRDefault="00FC1129" w:rsidP="00E724C0">
      <w:r>
        <w:continuationSeparator/>
      </w:r>
    </w:p>
    <w:p w14:paraId="5564A532" w14:textId="77777777" w:rsidR="00FC1129" w:rsidRDefault="00FC1129" w:rsidP="00E72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e Gothic LT Std">
    <w:altName w:val="Courier New"/>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E3F7" w14:textId="77777777" w:rsidR="00203497" w:rsidRDefault="00203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C84D" w14:textId="77777777" w:rsidR="00470765" w:rsidRDefault="00470765">
    <w:pPr>
      <w:pStyle w:val="Footer"/>
    </w:pPr>
    <w:r>
      <w:rPr>
        <w:b/>
        <w:noProof/>
        <w:sz w:val="28"/>
        <w:szCs w:val="28"/>
      </w:rPr>
      <mc:AlternateContent>
        <mc:Choice Requires="wps">
          <w:drawing>
            <wp:inline distT="0" distB="0" distL="0" distR="0" wp14:anchorId="586FD2F2" wp14:editId="54FC6461">
              <wp:extent cx="5943600" cy="0"/>
              <wp:effectExtent l="0" t="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48999499"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D4&#10;MSxi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p>
  <w:p w14:paraId="33A4DF3B" w14:textId="77777777" w:rsidR="00470765" w:rsidRDefault="00470765" w:rsidP="00923228">
    <w:pPr>
      <w:spacing w:before="80"/>
      <w:ind w:right="360"/>
      <w:jc w:val="center"/>
      <w:rPr>
        <w:rFonts w:ascii="Times New Roman" w:eastAsia="Times New Roman" w:hAnsi="Times New Roman" w:cs="Times New Roman"/>
        <w:sz w:val="24"/>
        <w:szCs w:val="24"/>
      </w:rPr>
    </w:pPr>
  </w:p>
  <w:p w14:paraId="5714A92F" w14:textId="0BA1F3F4" w:rsidR="00470765" w:rsidRDefault="00470765" w:rsidP="00923228">
    <w:pPr>
      <w:spacing w:before="80"/>
      <w:ind w:right="360"/>
      <w:jc w:val="center"/>
      <w:rPr>
        <w:color w:val="2B205A"/>
        <w:sz w:val="18"/>
        <w:szCs w:val="18"/>
      </w:rPr>
    </w:pPr>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203497">
      <w:rPr>
        <w:noProof/>
        <w:color w:val="2B205A"/>
        <w:sz w:val="18"/>
        <w:szCs w:val="18"/>
      </w:rPr>
      <w:t>7</w:t>
    </w:r>
    <w:r w:rsidRPr="00D81704">
      <w:rPr>
        <w:color w:val="2B205A"/>
        <w:sz w:val="18"/>
        <w:szCs w:val="18"/>
      </w:rPr>
      <w:fldChar w:fldCharType="end"/>
    </w:r>
  </w:p>
  <w:p w14:paraId="4EAB463E" w14:textId="77777777" w:rsidR="00470765" w:rsidRPr="00923228" w:rsidRDefault="00470765" w:rsidP="00923228">
    <w:pPr>
      <w:spacing w:before="80"/>
      <w:ind w:right="360"/>
      <w:jc w:val="center"/>
      <w:rPr>
        <w:color w:val="2B205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2E27" w14:textId="77777777" w:rsidR="00470765" w:rsidRDefault="00470765">
    <w:pPr>
      <w:pStyle w:val="Footer"/>
    </w:pPr>
    <w:r>
      <w:rPr>
        <w:b/>
        <w:noProof/>
        <w:sz w:val="28"/>
        <w:szCs w:val="28"/>
      </w:rPr>
      <mc:AlternateContent>
        <mc:Choice Requires="wps">
          <w:drawing>
            <wp:inline distT="0" distB="0" distL="0" distR="0" wp14:anchorId="2BD2F13F" wp14:editId="567DCEA9">
              <wp:extent cx="5943600" cy="0"/>
              <wp:effectExtent l="0" t="0" r="1905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0D68783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Qvww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AC&#10;ozQv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p>
  <w:p w14:paraId="534C54E6" w14:textId="77777777" w:rsidR="00470765" w:rsidRDefault="00470765">
    <w:pPr>
      <w:pStyle w:val="Footer"/>
    </w:pPr>
  </w:p>
  <w:p w14:paraId="3261E761" w14:textId="3C31CD21" w:rsidR="00470765" w:rsidRDefault="00470765" w:rsidP="00B543F0">
    <w:pPr>
      <w:spacing w:before="80"/>
      <w:jc w:val="center"/>
      <w:rPr>
        <w:color w:val="2B205A"/>
        <w:sz w:val="18"/>
        <w:szCs w:val="18"/>
      </w:rPr>
    </w:pPr>
    <w:r w:rsidRPr="00531931">
      <w:rPr>
        <w:color w:val="2B205A"/>
        <w:sz w:val="18"/>
        <w:szCs w:val="18"/>
      </w:rPr>
      <w:t xml:space="preserve">1068 Washington Street SE </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w:t>
    </w:r>
    <w:r>
      <w:rPr>
        <w:color w:val="2B205A"/>
        <w:sz w:val="18"/>
        <w:szCs w:val="18"/>
      </w:rPr>
      <w:t>charterschool</w:t>
    </w:r>
    <w:r w:rsidRPr="00531931">
      <w:rPr>
        <w:color w:val="2B205A"/>
        <w:sz w:val="18"/>
        <w:szCs w:val="18"/>
      </w:rPr>
      <w:t>info@</w:t>
    </w:r>
    <w:r>
      <w:rPr>
        <w:color w:val="2B205A"/>
        <w:sz w:val="18"/>
        <w:szCs w:val="18"/>
      </w:rPr>
      <w:t>k12.wa.us</w:t>
    </w:r>
  </w:p>
  <w:p w14:paraId="70F63653" w14:textId="77777777" w:rsidR="00470765" w:rsidRPr="003E2FEA" w:rsidRDefault="00470765" w:rsidP="00B543F0">
    <w:pPr>
      <w:spacing w:before="80"/>
      <w:jc w:val="center"/>
      <w:rPr>
        <w:color w:val="2B205A"/>
        <w:sz w:val="18"/>
        <w:szCs w:val="18"/>
      </w:rPr>
    </w:pPr>
    <w:r w:rsidRPr="00531931">
      <w:rPr>
        <w:b/>
        <w:bCs/>
        <w:caps/>
        <w:color w:val="A8C864"/>
        <w:spacing w:val="10"/>
        <w:sz w:val="18"/>
        <w:szCs w:val="18"/>
      </w:rPr>
      <w:t>www.charterschool.wa.gov</w:t>
    </w:r>
  </w:p>
  <w:p w14:paraId="308EEFEF" w14:textId="77777777" w:rsidR="00470765" w:rsidRDefault="0047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A07E" w14:textId="77777777" w:rsidR="00FC1129" w:rsidRDefault="00FC1129" w:rsidP="00E724C0">
      <w:r>
        <w:separator/>
      </w:r>
    </w:p>
    <w:p w14:paraId="2730F9BC" w14:textId="77777777" w:rsidR="00FC1129" w:rsidRDefault="00FC1129" w:rsidP="00E724C0"/>
  </w:footnote>
  <w:footnote w:type="continuationSeparator" w:id="0">
    <w:p w14:paraId="430C0C10" w14:textId="77777777" w:rsidR="00FC1129" w:rsidRDefault="00FC1129" w:rsidP="00E724C0">
      <w:r>
        <w:continuationSeparator/>
      </w:r>
    </w:p>
    <w:p w14:paraId="40378912" w14:textId="77777777" w:rsidR="00FC1129" w:rsidRDefault="00FC1129" w:rsidP="00E724C0"/>
  </w:footnote>
  <w:footnote w:id="1">
    <w:p w14:paraId="336DFBE4" w14:textId="77777777" w:rsidR="00470765" w:rsidRPr="00A867BC" w:rsidRDefault="00470765">
      <w:pPr>
        <w:pStyle w:val="FootnoteText"/>
      </w:pPr>
      <w:r>
        <w:rPr>
          <w:rStyle w:val="FootnoteReference"/>
        </w:rPr>
        <w:footnoteRef/>
      </w:r>
      <w:r>
        <w:t xml:space="preserve">Puget Sound Educational Service District. (2014). </w:t>
      </w:r>
      <w:r>
        <w:rPr>
          <w:i/>
        </w:rPr>
        <w:t xml:space="preserve">Racial Equity Policy. </w:t>
      </w:r>
      <w:r>
        <w:t>(p. 7) Seattle, WA: Blanford, S.</w:t>
      </w:r>
    </w:p>
  </w:footnote>
  <w:footnote w:id="2">
    <w:p w14:paraId="1D653325" w14:textId="036AEA30" w:rsidR="00470765" w:rsidRDefault="00470765" w:rsidP="00AA7C27">
      <w:pPr>
        <w:pStyle w:val="FootnoteText"/>
        <w:rPr>
          <w:i/>
        </w:rPr>
      </w:pPr>
      <w:r>
        <w:rPr>
          <w:rStyle w:val="FootnoteReference"/>
        </w:rPr>
        <w:footnoteRef/>
      </w:r>
      <w:r>
        <w:t xml:space="preserve">Leadscape, National Institute for Urban School Improvement. (2010) </w:t>
      </w:r>
      <w:r w:rsidRPr="00AA7C27">
        <w:rPr>
          <w:i/>
        </w:rPr>
        <w:t>Culturally Responsive Coaching for Inclusive</w:t>
      </w:r>
    </w:p>
    <w:p w14:paraId="4E67D9B3" w14:textId="77777777" w:rsidR="00470765" w:rsidRPr="00081AB4" w:rsidRDefault="00470765" w:rsidP="00081AB4">
      <w:pPr>
        <w:pStyle w:val="FootnoteText"/>
      </w:pPr>
      <w:r>
        <w:rPr>
          <w:i/>
        </w:rPr>
        <w:tab/>
      </w:r>
      <w:r w:rsidRPr="00AA7C27">
        <w:rPr>
          <w:i/>
        </w:rPr>
        <w:t>Schools</w:t>
      </w:r>
      <w:r>
        <w:rPr>
          <w:i/>
        </w:rPr>
        <w:t>.</w:t>
      </w:r>
      <w:r>
        <w:t xml:space="preserve"> (p. 4)</w:t>
      </w:r>
      <w:r>
        <w:rPr>
          <w:i/>
        </w:rPr>
        <w:t xml:space="preserve"> </w:t>
      </w:r>
      <w:r w:rsidRPr="002E63EA">
        <w:t>Tempe, AZ:</w:t>
      </w:r>
      <w:r>
        <w:rPr>
          <w:i/>
        </w:rPr>
        <w:t xml:space="preserve"> </w:t>
      </w:r>
      <w:r>
        <w:t>Mulligan, E. M., Kozleski, E. M.</w:t>
      </w:r>
    </w:p>
  </w:footnote>
  <w:footnote w:id="3">
    <w:p w14:paraId="5E57E24C" w14:textId="77777777" w:rsidR="00470765" w:rsidRDefault="00470765" w:rsidP="00B318A7">
      <w:pPr>
        <w:pStyle w:val="FootnoteText"/>
      </w:pPr>
      <w:r w:rsidRPr="004B5331">
        <w:rPr>
          <w:rStyle w:val="FootnoteReference"/>
        </w:rPr>
        <w:sym w:font="Symbol" w:char="F02A"/>
      </w:r>
      <w:r>
        <w:t>Dates, times, locations, and activities subject to change.</w:t>
      </w:r>
    </w:p>
  </w:footnote>
  <w:footnote w:id="4">
    <w:p w14:paraId="746C9581" w14:textId="7EE2C016" w:rsidR="00470765" w:rsidRDefault="00470765" w:rsidP="00331A67">
      <w:r>
        <w:rPr>
          <w:rStyle w:val="FootnoteReference"/>
        </w:rPr>
        <w:t>**</w:t>
      </w:r>
      <w:r>
        <w:rPr>
          <w:sz w:val="20"/>
          <w:szCs w:val="20"/>
        </w:rPr>
        <w:t>In Washington s</w:t>
      </w:r>
      <w:r w:rsidRPr="00331A67">
        <w:rPr>
          <w:sz w:val="20"/>
          <w:szCs w:val="20"/>
        </w:rPr>
        <w:t>tate, a “charter school applicant” must be a nonprofit corporation that is either a public benefit nonprofit corporation as defined in RCW 24.03.490, or a nonprofit corporation as defined in RCW 24.03.005 that has applied for tax exempt status under section 501(c)(3) of the Internal Revenue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9850" w14:textId="77777777" w:rsidR="00203497" w:rsidRDefault="00203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EFF4" w14:textId="7C3E2E79" w:rsidR="00470765" w:rsidRDefault="00470765" w:rsidP="00570693">
    <w:pPr>
      <w:ind w:left="5040"/>
    </w:pPr>
    <w:r>
      <w:t xml:space="preserve">         2019-2020 New Charter School Application </w:t>
    </w:r>
  </w:p>
  <w:p w14:paraId="072B6F4E" w14:textId="2E9F5C04" w:rsidR="00470765" w:rsidRPr="00860F6C" w:rsidRDefault="00470765" w:rsidP="00570693">
    <w:pPr>
      <w:ind w:left="5040" w:firstLine="720"/>
      <w:jc w:val="right"/>
    </w:pPr>
    <w:r>
      <w:t xml:space="preserve">Updated:  September </w:t>
    </w:r>
    <w:r w:rsidR="00203497">
      <w:t>19</w:t>
    </w:r>
    <w:bookmarkStart w:id="840" w:name="_GoBack"/>
    <w:bookmarkEnd w:id="840"/>
    <w:r>
      <w:t>,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12F6" w14:textId="77777777" w:rsidR="00470765" w:rsidRDefault="00470765" w:rsidP="006D505D">
    <w:pPr>
      <w:pStyle w:val="Header"/>
      <w:ind w:left="-810"/>
    </w:pPr>
    <w:r>
      <w:rPr>
        <w:noProof/>
      </w:rPr>
      <w:drawing>
        <wp:inline distT="0" distB="0" distL="0" distR="0" wp14:anchorId="71A3CE9A" wp14:editId="3439E355">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14:paraId="7387233B" w14:textId="77777777" w:rsidR="00470765" w:rsidRDefault="00470765" w:rsidP="00860F6C">
    <w:pPr>
      <w:pStyle w:val="Header"/>
    </w:pPr>
  </w:p>
  <w:p w14:paraId="225F93A9" w14:textId="77777777" w:rsidR="00470765" w:rsidRDefault="00470765" w:rsidP="00860F6C">
    <w:pPr>
      <w:pStyle w:val="Header"/>
    </w:pPr>
  </w:p>
  <w:p w14:paraId="47B06C5F" w14:textId="77777777" w:rsidR="00470765" w:rsidRPr="00860F6C" w:rsidRDefault="00470765" w:rsidP="00860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B7C"/>
    <w:multiLevelType w:val="multilevel"/>
    <w:tmpl w:val="C9D8F25C"/>
    <w:lvl w:ilvl="0">
      <w:start w:val="1"/>
      <w:numFmt w:val="decimal"/>
      <w:lvlText w:val="%1."/>
      <w:lvlJc w:val="left"/>
      <w:pPr>
        <w:ind w:left="72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5967E9F"/>
    <w:multiLevelType w:val="hybridMultilevel"/>
    <w:tmpl w:val="D71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7E34"/>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8844FD1"/>
    <w:multiLevelType w:val="hybridMultilevel"/>
    <w:tmpl w:val="B10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E6D2F"/>
    <w:multiLevelType w:val="multilevel"/>
    <w:tmpl w:val="A1BAF2F2"/>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FD2287A"/>
    <w:multiLevelType w:val="multilevel"/>
    <w:tmpl w:val="1B921FD0"/>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0CA4DBF"/>
    <w:multiLevelType w:val="multilevel"/>
    <w:tmpl w:val="CFDA7CD6"/>
    <w:lvl w:ilvl="0">
      <w:start w:val="1"/>
      <w:numFmt w:val="decimal"/>
      <w:lvlText w:val="%1."/>
      <w:lvlJc w:val="left"/>
      <w:pPr>
        <w:ind w:left="720" w:hanging="360"/>
      </w:pPr>
      <w:rPr>
        <w:rFonts w:hint="default"/>
        <w:b/>
        <w:caps w:val="0"/>
        <w:strike w:val="0"/>
        <w:dstrike w:val="0"/>
        <w:vanish w:val="0"/>
        <w:vertAlign w:val="baseline"/>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1E52AB8"/>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28C3E26"/>
    <w:multiLevelType w:val="multilevel"/>
    <w:tmpl w:val="31B0940C"/>
    <w:lvl w:ilvl="0">
      <w:start w:val="7"/>
      <w:numFmt w:val="decimal"/>
      <w:lvlText w:val="%1."/>
      <w:lvlJc w:val="left"/>
      <w:pPr>
        <w:ind w:left="72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26AE4"/>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4C875A4"/>
    <w:multiLevelType w:val="multilevel"/>
    <w:tmpl w:val="EE96B540"/>
    <w:lvl w:ilvl="0">
      <w:start w:val="1"/>
      <w:numFmt w:val="decimal"/>
      <w:lvlText w:val="%1."/>
      <w:lvlJc w:val="left"/>
      <w:pPr>
        <w:ind w:left="72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15255AC3"/>
    <w:multiLevelType w:val="multilevel"/>
    <w:tmpl w:val="C860A318"/>
    <w:lvl w:ilvl="0">
      <w:start w:val="1"/>
      <w:numFmt w:val="decimal"/>
      <w:lvlText w:val="%1."/>
      <w:lvlJc w:val="left"/>
      <w:pPr>
        <w:ind w:left="72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169057AA"/>
    <w:multiLevelType w:val="hybridMultilevel"/>
    <w:tmpl w:val="B0FC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46350"/>
    <w:multiLevelType w:val="multilevel"/>
    <w:tmpl w:val="266EBE2E"/>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C08194B"/>
    <w:multiLevelType w:val="multilevel"/>
    <w:tmpl w:val="049E5BFA"/>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D1A29D2"/>
    <w:multiLevelType w:val="multilevel"/>
    <w:tmpl w:val="60C845BC"/>
    <w:lvl w:ilvl="0">
      <w:start w:val="1"/>
      <w:numFmt w:val="decimal"/>
      <w:lvlText w:val="%1."/>
      <w:lvlJc w:val="left"/>
      <w:pPr>
        <w:ind w:left="72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1D2131D7"/>
    <w:multiLevelType w:val="hybridMultilevel"/>
    <w:tmpl w:val="9E54A2F0"/>
    <w:lvl w:ilvl="0" w:tplc="EAF2E1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04BBC"/>
    <w:multiLevelType w:val="multilevel"/>
    <w:tmpl w:val="78665D4C"/>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7C4950"/>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44D58D7"/>
    <w:multiLevelType w:val="hybridMultilevel"/>
    <w:tmpl w:val="E2C408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CD12D0"/>
    <w:multiLevelType w:val="hybridMultilevel"/>
    <w:tmpl w:val="E9749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85093C"/>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26204D32"/>
    <w:multiLevelType w:val="hybridMultilevel"/>
    <w:tmpl w:val="74600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A08F9"/>
    <w:multiLevelType w:val="multilevel"/>
    <w:tmpl w:val="7FAEC92E"/>
    <w:lvl w:ilvl="0">
      <w:start w:val="1"/>
      <w:numFmt w:val="decimal"/>
      <w:lvlText w:val="%1."/>
      <w:lvlJc w:val="left"/>
      <w:pPr>
        <w:ind w:left="72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440" w:hanging="360"/>
      </w:pPr>
      <w:rPr>
        <w:b/>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279704AF"/>
    <w:multiLevelType w:val="hybridMultilevel"/>
    <w:tmpl w:val="72861B28"/>
    <w:lvl w:ilvl="0" w:tplc="F39AF006">
      <w:start w:val="1"/>
      <w:numFmt w:val="decimal"/>
      <w:lvlText w:val="%1."/>
      <w:lvlJc w:val="left"/>
      <w:pPr>
        <w:ind w:left="720" w:hanging="360"/>
      </w:pPr>
      <w:rPr>
        <w:b/>
      </w:rPr>
    </w:lvl>
    <w:lvl w:ilvl="1" w:tplc="10D4E7C0">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964B1C"/>
    <w:multiLevelType w:val="multilevel"/>
    <w:tmpl w:val="CF8E1802"/>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313E57CD"/>
    <w:multiLevelType w:val="multilevel"/>
    <w:tmpl w:val="4FCCC69A"/>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3B1431E"/>
    <w:multiLevelType w:val="multilevel"/>
    <w:tmpl w:val="AE323D90"/>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3E9B0526"/>
    <w:multiLevelType w:val="hybridMultilevel"/>
    <w:tmpl w:val="841C9896"/>
    <w:lvl w:ilvl="0" w:tplc="08CCB7E0">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DE6094"/>
    <w:multiLevelType w:val="multilevel"/>
    <w:tmpl w:val="A8AEC30A"/>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41C909D7"/>
    <w:multiLevelType w:val="multilevel"/>
    <w:tmpl w:val="35F2DC54"/>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42515454"/>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441346E1"/>
    <w:multiLevelType w:val="hybridMultilevel"/>
    <w:tmpl w:val="6180D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C5551D"/>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45E94E14"/>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3B6C07"/>
    <w:multiLevelType w:val="multilevel"/>
    <w:tmpl w:val="E5044C34"/>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4F355D62"/>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556E2CF9"/>
    <w:multiLevelType w:val="multilevel"/>
    <w:tmpl w:val="5BB6D562"/>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56554834"/>
    <w:multiLevelType w:val="multilevel"/>
    <w:tmpl w:val="2152BBE6"/>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57DD7916"/>
    <w:multiLevelType w:val="hybridMultilevel"/>
    <w:tmpl w:val="E17256AC"/>
    <w:lvl w:ilvl="0" w:tplc="DC48526E">
      <w:start w:val="1"/>
      <w:numFmt w:val="decimal"/>
      <w:lvlText w:val="%1."/>
      <w:lvlJc w:val="left"/>
      <w:pPr>
        <w:ind w:left="720" w:hanging="360"/>
      </w:pPr>
      <w:rPr>
        <w:b/>
      </w:rPr>
    </w:lvl>
    <w:lvl w:ilvl="1" w:tplc="D5941C4E">
      <w:start w:val="1"/>
      <w:numFmt w:val="lowerLetter"/>
      <w:lvlText w:val="%2."/>
      <w:lvlJc w:val="left"/>
      <w:pPr>
        <w:ind w:left="1080" w:hanging="360"/>
      </w:pPr>
      <w:rPr>
        <w:b/>
      </w:rPr>
    </w:lvl>
    <w:lvl w:ilvl="2" w:tplc="8162F596">
      <w:start w:val="1"/>
      <w:numFmt w:val="lowerRoman"/>
      <w:lvlText w:val="%3."/>
      <w:lvlJc w:val="right"/>
      <w:pPr>
        <w:ind w:left="135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106D0A"/>
    <w:multiLevelType w:val="multilevel"/>
    <w:tmpl w:val="2124A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C9174AC"/>
    <w:multiLevelType w:val="hybridMultilevel"/>
    <w:tmpl w:val="8FAC25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D5B32D4"/>
    <w:multiLevelType w:val="multilevel"/>
    <w:tmpl w:val="918E9352"/>
    <w:lvl w:ilvl="0">
      <w:start w:val="1"/>
      <w:numFmt w:val="decimal"/>
      <w:lvlText w:val="%1."/>
      <w:lvlJc w:val="left"/>
      <w:pPr>
        <w:ind w:left="720" w:hanging="360"/>
      </w:pPr>
      <w:rPr>
        <w:rFonts w:hint="default"/>
        <w:b/>
      </w:rPr>
    </w:lvl>
    <w:lvl w:ilvl="1">
      <w:start w:val="1"/>
      <w:numFmt w:val="lowerLetter"/>
      <w:lvlText w:val="%2."/>
      <w:lvlJc w:val="left"/>
      <w:pPr>
        <w:ind w:left="1080" w:hanging="360"/>
      </w:pPr>
      <w:rPr>
        <w:b/>
        <w:color w:val="40404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607A7D07"/>
    <w:multiLevelType w:val="hybridMultilevel"/>
    <w:tmpl w:val="A1EC8AB4"/>
    <w:lvl w:ilvl="0" w:tplc="08CCB7E0">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221E62"/>
    <w:multiLevelType w:val="hybridMultilevel"/>
    <w:tmpl w:val="9CF04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8C6C56"/>
    <w:multiLevelType w:val="hybridMultilevel"/>
    <w:tmpl w:val="9E54A2F0"/>
    <w:lvl w:ilvl="0" w:tplc="EAF2E1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A35C13"/>
    <w:multiLevelType w:val="multilevel"/>
    <w:tmpl w:val="1138086A"/>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68BF3148"/>
    <w:multiLevelType w:val="multilevel"/>
    <w:tmpl w:val="56B869A2"/>
    <w:lvl w:ilvl="0">
      <w:start w:val="1"/>
      <w:numFmt w:val="decimal"/>
      <w:lvlText w:val="%1."/>
      <w:lvlJc w:val="left"/>
      <w:pPr>
        <w:ind w:left="72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6B21207A"/>
    <w:multiLevelType w:val="multilevel"/>
    <w:tmpl w:val="B33487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E2370EB"/>
    <w:multiLevelType w:val="hybridMultilevel"/>
    <w:tmpl w:val="55FC28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891115"/>
    <w:multiLevelType w:val="hybridMultilevel"/>
    <w:tmpl w:val="03AE9E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EF4F44"/>
    <w:multiLevelType w:val="hybridMultilevel"/>
    <w:tmpl w:val="2EA4A5FA"/>
    <w:lvl w:ilvl="0" w:tplc="08CCB7E0">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4C3ED9"/>
    <w:multiLevelType w:val="multilevel"/>
    <w:tmpl w:val="06122A5C"/>
    <w:lvl w:ilvl="0">
      <w:start w:val="1"/>
      <w:numFmt w:val="decimal"/>
      <w:lvlText w:val="%1."/>
      <w:lvlJc w:val="left"/>
      <w:pPr>
        <w:ind w:left="72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6" w15:restartNumberingAfterBreak="0">
    <w:nsid w:val="7C0939A0"/>
    <w:multiLevelType w:val="hybridMultilevel"/>
    <w:tmpl w:val="F476D8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D9B7164"/>
    <w:multiLevelType w:val="multilevel"/>
    <w:tmpl w:val="6CFC58CE"/>
    <w:lvl w:ilvl="0">
      <w:start w:val="1"/>
      <w:numFmt w:val="decimal"/>
      <w:lvlText w:val="%1."/>
      <w:lvlJc w:val="left"/>
      <w:pPr>
        <w:ind w:left="720" w:hanging="360"/>
      </w:pPr>
      <w:rPr>
        <w:rFonts w:hint="default"/>
        <w:b/>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8" w15:restartNumberingAfterBreak="0">
    <w:nsid w:val="7E887D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6"/>
  </w:num>
  <w:num w:numId="3">
    <w:abstractNumId w:val="40"/>
  </w:num>
  <w:num w:numId="4">
    <w:abstractNumId w:val="15"/>
  </w:num>
  <w:num w:numId="5">
    <w:abstractNumId w:val="7"/>
  </w:num>
  <w:num w:numId="6">
    <w:abstractNumId w:val="8"/>
  </w:num>
  <w:num w:numId="7">
    <w:abstractNumId w:val="25"/>
  </w:num>
  <w:num w:numId="8">
    <w:abstractNumId w:val="38"/>
  </w:num>
  <w:num w:numId="9">
    <w:abstractNumId w:val="5"/>
  </w:num>
  <w:num w:numId="10">
    <w:abstractNumId w:val="41"/>
  </w:num>
  <w:num w:numId="11">
    <w:abstractNumId w:val="31"/>
  </w:num>
  <w:num w:numId="12">
    <w:abstractNumId w:val="4"/>
  </w:num>
  <w:num w:numId="13">
    <w:abstractNumId w:val="32"/>
  </w:num>
  <w:num w:numId="14">
    <w:abstractNumId w:val="0"/>
  </w:num>
  <w:num w:numId="15">
    <w:abstractNumId w:val="12"/>
  </w:num>
  <w:num w:numId="16">
    <w:abstractNumId w:val="29"/>
  </w:num>
  <w:num w:numId="17">
    <w:abstractNumId w:val="55"/>
  </w:num>
  <w:num w:numId="18">
    <w:abstractNumId w:val="11"/>
  </w:num>
  <w:num w:numId="19">
    <w:abstractNumId w:val="50"/>
  </w:num>
  <w:num w:numId="20">
    <w:abstractNumId w:val="10"/>
  </w:num>
  <w:num w:numId="21">
    <w:abstractNumId w:val="2"/>
  </w:num>
  <w:num w:numId="22">
    <w:abstractNumId w:val="45"/>
  </w:num>
  <w:num w:numId="23">
    <w:abstractNumId w:val="33"/>
  </w:num>
  <w:num w:numId="24">
    <w:abstractNumId w:val="36"/>
  </w:num>
  <w:num w:numId="25">
    <w:abstractNumId w:val="20"/>
  </w:num>
  <w:num w:numId="26">
    <w:abstractNumId w:val="23"/>
  </w:num>
  <w:num w:numId="27">
    <w:abstractNumId w:val="6"/>
  </w:num>
  <w:num w:numId="28">
    <w:abstractNumId w:val="35"/>
  </w:num>
  <w:num w:numId="29">
    <w:abstractNumId w:val="57"/>
  </w:num>
  <w:num w:numId="30">
    <w:abstractNumId w:val="14"/>
  </w:num>
  <w:num w:numId="31">
    <w:abstractNumId w:val="27"/>
  </w:num>
  <w:num w:numId="32">
    <w:abstractNumId w:val="18"/>
  </w:num>
  <w:num w:numId="33">
    <w:abstractNumId w:val="30"/>
  </w:num>
  <w:num w:numId="34">
    <w:abstractNumId w:val="49"/>
  </w:num>
  <w:num w:numId="35">
    <w:abstractNumId w:val="17"/>
  </w:num>
  <w:num w:numId="36">
    <w:abstractNumId w:val="48"/>
  </w:num>
  <w:num w:numId="37">
    <w:abstractNumId w:val="46"/>
  </w:num>
  <w:num w:numId="38">
    <w:abstractNumId w:val="54"/>
  </w:num>
  <w:num w:numId="39">
    <w:abstractNumId w:val="42"/>
  </w:num>
  <w:num w:numId="40">
    <w:abstractNumId w:val="39"/>
  </w:num>
  <w:num w:numId="41">
    <w:abstractNumId w:val="26"/>
  </w:num>
  <w:num w:numId="42">
    <w:abstractNumId w:val="13"/>
  </w:num>
  <w:num w:numId="43">
    <w:abstractNumId w:val="1"/>
  </w:num>
  <w:num w:numId="44">
    <w:abstractNumId w:val="52"/>
  </w:num>
  <w:num w:numId="45">
    <w:abstractNumId w:val="56"/>
  </w:num>
  <w:num w:numId="46">
    <w:abstractNumId w:val="22"/>
  </w:num>
  <w:num w:numId="47">
    <w:abstractNumId w:val="24"/>
  </w:num>
  <w:num w:numId="48">
    <w:abstractNumId w:val="53"/>
  </w:num>
  <w:num w:numId="49">
    <w:abstractNumId w:val="44"/>
  </w:num>
  <w:num w:numId="50">
    <w:abstractNumId w:val="37"/>
  </w:num>
  <w:num w:numId="51">
    <w:abstractNumId w:val="19"/>
  </w:num>
  <w:num w:numId="52">
    <w:abstractNumId w:val="9"/>
  </w:num>
  <w:num w:numId="53">
    <w:abstractNumId w:val="47"/>
  </w:num>
  <w:num w:numId="54">
    <w:abstractNumId w:val="58"/>
  </w:num>
  <w:num w:numId="55">
    <w:abstractNumId w:val="43"/>
  </w:num>
  <w:num w:numId="56">
    <w:abstractNumId w:val="21"/>
  </w:num>
  <w:num w:numId="57">
    <w:abstractNumId w:val="3"/>
  </w:num>
  <w:num w:numId="58">
    <w:abstractNumId w:val="34"/>
  </w:num>
  <w:num w:numId="59">
    <w:abstractNumId w:val="51"/>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1D"/>
    <w:rsid w:val="00000AEC"/>
    <w:rsid w:val="000013D9"/>
    <w:rsid w:val="00001A3E"/>
    <w:rsid w:val="00001BE8"/>
    <w:rsid w:val="00001E73"/>
    <w:rsid w:val="000025CB"/>
    <w:rsid w:val="00006807"/>
    <w:rsid w:val="00006A4F"/>
    <w:rsid w:val="00007200"/>
    <w:rsid w:val="00007247"/>
    <w:rsid w:val="000105D1"/>
    <w:rsid w:val="00015AB6"/>
    <w:rsid w:val="00015D36"/>
    <w:rsid w:val="000171EC"/>
    <w:rsid w:val="0002008A"/>
    <w:rsid w:val="00021AE9"/>
    <w:rsid w:val="00022761"/>
    <w:rsid w:val="00022C43"/>
    <w:rsid w:val="0002302E"/>
    <w:rsid w:val="00023530"/>
    <w:rsid w:val="00026F00"/>
    <w:rsid w:val="00030B7C"/>
    <w:rsid w:val="00032B3A"/>
    <w:rsid w:val="00033E04"/>
    <w:rsid w:val="00034124"/>
    <w:rsid w:val="00034343"/>
    <w:rsid w:val="00034B4A"/>
    <w:rsid w:val="00035BD0"/>
    <w:rsid w:val="000362D0"/>
    <w:rsid w:val="000366EC"/>
    <w:rsid w:val="0003699B"/>
    <w:rsid w:val="00037A08"/>
    <w:rsid w:val="0004025C"/>
    <w:rsid w:val="00042031"/>
    <w:rsid w:val="000420D0"/>
    <w:rsid w:val="00045AF8"/>
    <w:rsid w:val="00046ABE"/>
    <w:rsid w:val="000474B8"/>
    <w:rsid w:val="00047E46"/>
    <w:rsid w:val="000511DD"/>
    <w:rsid w:val="00054212"/>
    <w:rsid w:val="0005517C"/>
    <w:rsid w:val="000560A4"/>
    <w:rsid w:val="00057BD4"/>
    <w:rsid w:val="00061242"/>
    <w:rsid w:val="0006257F"/>
    <w:rsid w:val="00066B21"/>
    <w:rsid w:val="000675BC"/>
    <w:rsid w:val="00067FFA"/>
    <w:rsid w:val="00071915"/>
    <w:rsid w:val="00073649"/>
    <w:rsid w:val="0007557D"/>
    <w:rsid w:val="00075EFB"/>
    <w:rsid w:val="00081AB4"/>
    <w:rsid w:val="00081B50"/>
    <w:rsid w:val="00083A6D"/>
    <w:rsid w:val="00083E99"/>
    <w:rsid w:val="00092B8D"/>
    <w:rsid w:val="0009423A"/>
    <w:rsid w:val="0009457A"/>
    <w:rsid w:val="000949B4"/>
    <w:rsid w:val="00097F27"/>
    <w:rsid w:val="000A08D9"/>
    <w:rsid w:val="000A2842"/>
    <w:rsid w:val="000A2935"/>
    <w:rsid w:val="000A30CB"/>
    <w:rsid w:val="000A440F"/>
    <w:rsid w:val="000B273E"/>
    <w:rsid w:val="000B695A"/>
    <w:rsid w:val="000B6EAB"/>
    <w:rsid w:val="000B7150"/>
    <w:rsid w:val="000C0C59"/>
    <w:rsid w:val="000C0F0C"/>
    <w:rsid w:val="000C313F"/>
    <w:rsid w:val="000C3571"/>
    <w:rsid w:val="000C5797"/>
    <w:rsid w:val="000C5FC5"/>
    <w:rsid w:val="000C7847"/>
    <w:rsid w:val="000D4018"/>
    <w:rsid w:val="000D5BBA"/>
    <w:rsid w:val="000D6B7B"/>
    <w:rsid w:val="000E0375"/>
    <w:rsid w:val="000E0EFA"/>
    <w:rsid w:val="000E1C4A"/>
    <w:rsid w:val="000E37DA"/>
    <w:rsid w:val="000E39E1"/>
    <w:rsid w:val="000E4216"/>
    <w:rsid w:val="000E4342"/>
    <w:rsid w:val="000F1C8B"/>
    <w:rsid w:val="000F21F6"/>
    <w:rsid w:val="000F4299"/>
    <w:rsid w:val="000F4CA9"/>
    <w:rsid w:val="00100BCA"/>
    <w:rsid w:val="0010461A"/>
    <w:rsid w:val="001055B0"/>
    <w:rsid w:val="00105CE2"/>
    <w:rsid w:val="00107E8B"/>
    <w:rsid w:val="00113959"/>
    <w:rsid w:val="001148A2"/>
    <w:rsid w:val="0011673B"/>
    <w:rsid w:val="001167C5"/>
    <w:rsid w:val="00120371"/>
    <w:rsid w:val="0012294B"/>
    <w:rsid w:val="00123926"/>
    <w:rsid w:val="001259BC"/>
    <w:rsid w:val="00125CEE"/>
    <w:rsid w:val="001263A1"/>
    <w:rsid w:val="00130DAC"/>
    <w:rsid w:val="00131AA1"/>
    <w:rsid w:val="00131B96"/>
    <w:rsid w:val="00131BEA"/>
    <w:rsid w:val="00133408"/>
    <w:rsid w:val="001347BB"/>
    <w:rsid w:val="001351C8"/>
    <w:rsid w:val="00137A76"/>
    <w:rsid w:val="001401F9"/>
    <w:rsid w:val="001428E8"/>
    <w:rsid w:val="001437DA"/>
    <w:rsid w:val="00144419"/>
    <w:rsid w:val="001444AB"/>
    <w:rsid w:val="00144AAF"/>
    <w:rsid w:val="00144F26"/>
    <w:rsid w:val="00146F54"/>
    <w:rsid w:val="0014703D"/>
    <w:rsid w:val="0015120A"/>
    <w:rsid w:val="00151DE7"/>
    <w:rsid w:val="00152E3A"/>
    <w:rsid w:val="001541A2"/>
    <w:rsid w:val="00156E1A"/>
    <w:rsid w:val="001570C4"/>
    <w:rsid w:val="00157A8D"/>
    <w:rsid w:val="0016032B"/>
    <w:rsid w:val="00161826"/>
    <w:rsid w:val="00162BEB"/>
    <w:rsid w:val="001658E0"/>
    <w:rsid w:val="00166BDA"/>
    <w:rsid w:val="00166C0C"/>
    <w:rsid w:val="00166E36"/>
    <w:rsid w:val="0016727D"/>
    <w:rsid w:val="001700CC"/>
    <w:rsid w:val="0017031D"/>
    <w:rsid w:val="00170E31"/>
    <w:rsid w:val="001712A6"/>
    <w:rsid w:val="0017209F"/>
    <w:rsid w:val="001725E0"/>
    <w:rsid w:val="001729BB"/>
    <w:rsid w:val="001736B5"/>
    <w:rsid w:val="00175192"/>
    <w:rsid w:val="00175D84"/>
    <w:rsid w:val="00182E9E"/>
    <w:rsid w:val="001832F6"/>
    <w:rsid w:val="00183706"/>
    <w:rsid w:val="00183B1E"/>
    <w:rsid w:val="00187A15"/>
    <w:rsid w:val="0019144B"/>
    <w:rsid w:val="00192CAE"/>
    <w:rsid w:val="00193D68"/>
    <w:rsid w:val="00196510"/>
    <w:rsid w:val="00197604"/>
    <w:rsid w:val="001A07FA"/>
    <w:rsid w:val="001A1A1E"/>
    <w:rsid w:val="001A2A29"/>
    <w:rsid w:val="001A532A"/>
    <w:rsid w:val="001A5860"/>
    <w:rsid w:val="001A58D5"/>
    <w:rsid w:val="001A6258"/>
    <w:rsid w:val="001A6F57"/>
    <w:rsid w:val="001A7A65"/>
    <w:rsid w:val="001B083C"/>
    <w:rsid w:val="001B1465"/>
    <w:rsid w:val="001B3A04"/>
    <w:rsid w:val="001B3D09"/>
    <w:rsid w:val="001B5A90"/>
    <w:rsid w:val="001B6980"/>
    <w:rsid w:val="001B78AB"/>
    <w:rsid w:val="001B797B"/>
    <w:rsid w:val="001C03A7"/>
    <w:rsid w:val="001C078C"/>
    <w:rsid w:val="001C0A01"/>
    <w:rsid w:val="001C197C"/>
    <w:rsid w:val="001C1A09"/>
    <w:rsid w:val="001C336F"/>
    <w:rsid w:val="001C5D22"/>
    <w:rsid w:val="001C62E9"/>
    <w:rsid w:val="001C7E65"/>
    <w:rsid w:val="001D4B47"/>
    <w:rsid w:val="001D4E78"/>
    <w:rsid w:val="001D588D"/>
    <w:rsid w:val="001D79BD"/>
    <w:rsid w:val="001E09E2"/>
    <w:rsid w:val="001E0BCB"/>
    <w:rsid w:val="001E0F52"/>
    <w:rsid w:val="001E1B35"/>
    <w:rsid w:val="001E2102"/>
    <w:rsid w:val="001E430B"/>
    <w:rsid w:val="001E462C"/>
    <w:rsid w:val="001E462E"/>
    <w:rsid w:val="001E59E5"/>
    <w:rsid w:val="001F1023"/>
    <w:rsid w:val="001F1043"/>
    <w:rsid w:val="001F16D1"/>
    <w:rsid w:val="001F65F8"/>
    <w:rsid w:val="001F74CC"/>
    <w:rsid w:val="001F7901"/>
    <w:rsid w:val="002008A8"/>
    <w:rsid w:val="002011E3"/>
    <w:rsid w:val="0020167B"/>
    <w:rsid w:val="00201F31"/>
    <w:rsid w:val="00202974"/>
    <w:rsid w:val="00203497"/>
    <w:rsid w:val="00204349"/>
    <w:rsid w:val="002066E6"/>
    <w:rsid w:val="00206737"/>
    <w:rsid w:val="00210991"/>
    <w:rsid w:val="00211D97"/>
    <w:rsid w:val="00216CBC"/>
    <w:rsid w:val="00217001"/>
    <w:rsid w:val="002204E1"/>
    <w:rsid w:val="00220E0B"/>
    <w:rsid w:val="0022216F"/>
    <w:rsid w:val="00222613"/>
    <w:rsid w:val="002231B1"/>
    <w:rsid w:val="00225C4D"/>
    <w:rsid w:val="00226149"/>
    <w:rsid w:val="0022650A"/>
    <w:rsid w:val="00226722"/>
    <w:rsid w:val="00230A07"/>
    <w:rsid w:val="002322B6"/>
    <w:rsid w:val="00232941"/>
    <w:rsid w:val="002343ED"/>
    <w:rsid w:val="00234959"/>
    <w:rsid w:val="00235916"/>
    <w:rsid w:val="00235C61"/>
    <w:rsid w:val="00237762"/>
    <w:rsid w:val="00237FD5"/>
    <w:rsid w:val="00240322"/>
    <w:rsid w:val="00241242"/>
    <w:rsid w:val="0024140D"/>
    <w:rsid w:val="00244A41"/>
    <w:rsid w:val="00244AF1"/>
    <w:rsid w:val="0024563C"/>
    <w:rsid w:val="002500C6"/>
    <w:rsid w:val="0025243B"/>
    <w:rsid w:val="00252D47"/>
    <w:rsid w:val="00253635"/>
    <w:rsid w:val="0025405B"/>
    <w:rsid w:val="00254A2E"/>
    <w:rsid w:val="00255161"/>
    <w:rsid w:val="0025654C"/>
    <w:rsid w:val="00256D7F"/>
    <w:rsid w:val="00260058"/>
    <w:rsid w:val="00260470"/>
    <w:rsid w:val="00260D2B"/>
    <w:rsid w:val="00261F58"/>
    <w:rsid w:val="00262709"/>
    <w:rsid w:val="00263056"/>
    <w:rsid w:val="00266ABD"/>
    <w:rsid w:val="002705AE"/>
    <w:rsid w:val="002728D6"/>
    <w:rsid w:val="00275884"/>
    <w:rsid w:val="00277156"/>
    <w:rsid w:val="00277E95"/>
    <w:rsid w:val="00280752"/>
    <w:rsid w:val="00282787"/>
    <w:rsid w:val="00283E42"/>
    <w:rsid w:val="00286ACD"/>
    <w:rsid w:val="00287589"/>
    <w:rsid w:val="00290FEE"/>
    <w:rsid w:val="0029141A"/>
    <w:rsid w:val="00292379"/>
    <w:rsid w:val="00293C9C"/>
    <w:rsid w:val="00295DE9"/>
    <w:rsid w:val="00296E13"/>
    <w:rsid w:val="002A12BC"/>
    <w:rsid w:val="002A1465"/>
    <w:rsid w:val="002A1F28"/>
    <w:rsid w:val="002A2155"/>
    <w:rsid w:val="002A399F"/>
    <w:rsid w:val="002A402C"/>
    <w:rsid w:val="002A44C9"/>
    <w:rsid w:val="002A4A86"/>
    <w:rsid w:val="002A5A0B"/>
    <w:rsid w:val="002A6FF1"/>
    <w:rsid w:val="002A77AA"/>
    <w:rsid w:val="002B0CD9"/>
    <w:rsid w:val="002B13BF"/>
    <w:rsid w:val="002B2CDB"/>
    <w:rsid w:val="002B334A"/>
    <w:rsid w:val="002B3819"/>
    <w:rsid w:val="002B4EDC"/>
    <w:rsid w:val="002B5F14"/>
    <w:rsid w:val="002B7C8B"/>
    <w:rsid w:val="002C10D5"/>
    <w:rsid w:val="002C28D4"/>
    <w:rsid w:val="002C28FF"/>
    <w:rsid w:val="002C498F"/>
    <w:rsid w:val="002C4DB3"/>
    <w:rsid w:val="002C4FC3"/>
    <w:rsid w:val="002C5E94"/>
    <w:rsid w:val="002D1DD5"/>
    <w:rsid w:val="002D1FD9"/>
    <w:rsid w:val="002D2114"/>
    <w:rsid w:val="002D2F54"/>
    <w:rsid w:val="002D2FE8"/>
    <w:rsid w:val="002D6467"/>
    <w:rsid w:val="002D70C2"/>
    <w:rsid w:val="002D75A2"/>
    <w:rsid w:val="002E05CB"/>
    <w:rsid w:val="002E06B1"/>
    <w:rsid w:val="002E15E0"/>
    <w:rsid w:val="002E2A9E"/>
    <w:rsid w:val="002E2AE0"/>
    <w:rsid w:val="002E3418"/>
    <w:rsid w:val="002E63EA"/>
    <w:rsid w:val="002E6505"/>
    <w:rsid w:val="002E721C"/>
    <w:rsid w:val="002E7C4C"/>
    <w:rsid w:val="002F0CB5"/>
    <w:rsid w:val="002F2987"/>
    <w:rsid w:val="002F2D42"/>
    <w:rsid w:val="002F3AF0"/>
    <w:rsid w:val="002F3B3B"/>
    <w:rsid w:val="002F47BB"/>
    <w:rsid w:val="002F5116"/>
    <w:rsid w:val="002F675A"/>
    <w:rsid w:val="002F678C"/>
    <w:rsid w:val="00300982"/>
    <w:rsid w:val="00300DA3"/>
    <w:rsid w:val="00301F3C"/>
    <w:rsid w:val="00301FF8"/>
    <w:rsid w:val="00302935"/>
    <w:rsid w:val="00303FAD"/>
    <w:rsid w:val="00305C70"/>
    <w:rsid w:val="00306B5A"/>
    <w:rsid w:val="00306F63"/>
    <w:rsid w:val="003077A8"/>
    <w:rsid w:val="003079D2"/>
    <w:rsid w:val="00310021"/>
    <w:rsid w:val="00310A22"/>
    <w:rsid w:val="00310AEA"/>
    <w:rsid w:val="00313350"/>
    <w:rsid w:val="00313682"/>
    <w:rsid w:val="003145F9"/>
    <w:rsid w:val="0031678F"/>
    <w:rsid w:val="00316F55"/>
    <w:rsid w:val="0031772B"/>
    <w:rsid w:val="0032047B"/>
    <w:rsid w:val="00322AF5"/>
    <w:rsid w:val="00323581"/>
    <w:rsid w:val="00325268"/>
    <w:rsid w:val="00325FFB"/>
    <w:rsid w:val="00330004"/>
    <w:rsid w:val="00330888"/>
    <w:rsid w:val="003312F7"/>
    <w:rsid w:val="00331A67"/>
    <w:rsid w:val="00331EF6"/>
    <w:rsid w:val="00333CFE"/>
    <w:rsid w:val="00334259"/>
    <w:rsid w:val="00334F35"/>
    <w:rsid w:val="00336A5D"/>
    <w:rsid w:val="00340F16"/>
    <w:rsid w:val="00342EB9"/>
    <w:rsid w:val="00346B90"/>
    <w:rsid w:val="00347A5C"/>
    <w:rsid w:val="00350F5E"/>
    <w:rsid w:val="00350FA7"/>
    <w:rsid w:val="00351D8B"/>
    <w:rsid w:val="00352631"/>
    <w:rsid w:val="003527BD"/>
    <w:rsid w:val="00353A0D"/>
    <w:rsid w:val="00356942"/>
    <w:rsid w:val="003573C0"/>
    <w:rsid w:val="003609CF"/>
    <w:rsid w:val="00362049"/>
    <w:rsid w:val="00362D70"/>
    <w:rsid w:val="00364176"/>
    <w:rsid w:val="0036553A"/>
    <w:rsid w:val="00370F49"/>
    <w:rsid w:val="003745FA"/>
    <w:rsid w:val="0037495E"/>
    <w:rsid w:val="00376F1F"/>
    <w:rsid w:val="00382B15"/>
    <w:rsid w:val="00384C7D"/>
    <w:rsid w:val="00385D70"/>
    <w:rsid w:val="00385DF4"/>
    <w:rsid w:val="003878B5"/>
    <w:rsid w:val="00390C66"/>
    <w:rsid w:val="00393048"/>
    <w:rsid w:val="00394F17"/>
    <w:rsid w:val="003951AB"/>
    <w:rsid w:val="00395302"/>
    <w:rsid w:val="003957E7"/>
    <w:rsid w:val="003A2691"/>
    <w:rsid w:val="003A2BD1"/>
    <w:rsid w:val="003A4A98"/>
    <w:rsid w:val="003A53F7"/>
    <w:rsid w:val="003A63F6"/>
    <w:rsid w:val="003A6600"/>
    <w:rsid w:val="003A6A5B"/>
    <w:rsid w:val="003B05B6"/>
    <w:rsid w:val="003B0771"/>
    <w:rsid w:val="003B132F"/>
    <w:rsid w:val="003B370E"/>
    <w:rsid w:val="003B5E9C"/>
    <w:rsid w:val="003C003B"/>
    <w:rsid w:val="003C073B"/>
    <w:rsid w:val="003C20B9"/>
    <w:rsid w:val="003C366A"/>
    <w:rsid w:val="003C43B6"/>
    <w:rsid w:val="003C6852"/>
    <w:rsid w:val="003C70AC"/>
    <w:rsid w:val="003C7745"/>
    <w:rsid w:val="003C7981"/>
    <w:rsid w:val="003D0800"/>
    <w:rsid w:val="003D40ED"/>
    <w:rsid w:val="003D4115"/>
    <w:rsid w:val="003D56CB"/>
    <w:rsid w:val="003D58B9"/>
    <w:rsid w:val="003E3A98"/>
    <w:rsid w:val="003E5BA3"/>
    <w:rsid w:val="003E6765"/>
    <w:rsid w:val="003E67F1"/>
    <w:rsid w:val="003E731C"/>
    <w:rsid w:val="003F10B8"/>
    <w:rsid w:val="003F1186"/>
    <w:rsid w:val="003F3AE9"/>
    <w:rsid w:val="003F3EBE"/>
    <w:rsid w:val="003F5395"/>
    <w:rsid w:val="003F699A"/>
    <w:rsid w:val="003F6AAB"/>
    <w:rsid w:val="003F6FBE"/>
    <w:rsid w:val="003F72ED"/>
    <w:rsid w:val="003F734B"/>
    <w:rsid w:val="004004B8"/>
    <w:rsid w:val="00402259"/>
    <w:rsid w:val="00402C8C"/>
    <w:rsid w:val="00403974"/>
    <w:rsid w:val="00406BF1"/>
    <w:rsid w:val="00406FD4"/>
    <w:rsid w:val="00410F23"/>
    <w:rsid w:val="004117EE"/>
    <w:rsid w:val="0041368A"/>
    <w:rsid w:val="00413EFC"/>
    <w:rsid w:val="00414637"/>
    <w:rsid w:val="004147CB"/>
    <w:rsid w:val="004151EF"/>
    <w:rsid w:val="004166DE"/>
    <w:rsid w:val="004167FA"/>
    <w:rsid w:val="004178A6"/>
    <w:rsid w:val="00417E86"/>
    <w:rsid w:val="00420609"/>
    <w:rsid w:val="00420744"/>
    <w:rsid w:val="0042106E"/>
    <w:rsid w:val="004237DF"/>
    <w:rsid w:val="004243D2"/>
    <w:rsid w:val="004249D8"/>
    <w:rsid w:val="00424B12"/>
    <w:rsid w:val="004252B5"/>
    <w:rsid w:val="00427A3F"/>
    <w:rsid w:val="004310E4"/>
    <w:rsid w:val="0043176F"/>
    <w:rsid w:val="00433F58"/>
    <w:rsid w:val="00433FDD"/>
    <w:rsid w:val="004350A5"/>
    <w:rsid w:val="004351D1"/>
    <w:rsid w:val="00436013"/>
    <w:rsid w:val="00436059"/>
    <w:rsid w:val="004420A6"/>
    <w:rsid w:val="00442F38"/>
    <w:rsid w:val="00444185"/>
    <w:rsid w:val="00444BE0"/>
    <w:rsid w:val="004454D7"/>
    <w:rsid w:val="0045095A"/>
    <w:rsid w:val="00455A82"/>
    <w:rsid w:val="00456F31"/>
    <w:rsid w:val="0045714D"/>
    <w:rsid w:val="00457352"/>
    <w:rsid w:val="00460BAC"/>
    <w:rsid w:val="00460EEB"/>
    <w:rsid w:val="00463A71"/>
    <w:rsid w:val="00470765"/>
    <w:rsid w:val="0047173F"/>
    <w:rsid w:val="0047221C"/>
    <w:rsid w:val="00473F8F"/>
    <w:rsid w:val="00477A9C"/>
    <w:rsid w:val="004806C1"/>
    <w:rsid w:val="00480D2D"/>
    <w:rsid w:val="00480DEC"/>
    <w:rsid w:val="00481516"/>
    <w:rsid w:val="00482F22"/>
    <w:rsid w:val="004851D4"/>
    <w:rsid w:val="0048601E"/>
    <w:rsid w:val="00486CA4"/>
    <w:rsid w:val="00487132"/>
    <w:rsid w:val="00487ED6"/>
    <w:rsid w:val="00490120"/>
    <w:rsid w:val="0049212F"/>
    <w:rsid w:val="004924D3"/>
    <w:rsid w:val="00496D7E"/>
    <w:rsid w:val="00497146"/>
    <w:rsid w:val="004A0B09"/>
    <w:rsid w:val="004A0B5D"/>
    <w:rsid w:val="004A0DA5"/>
    <w:rsid w:val="004A15E0"/>
    <w:rsid w:val="004A166A"/>
    <w:rsid w:val="004A1B1E"/>
    <w:rsid w:val="004A3042"/>
    <w:rsid w:val="004A545D"/>
    <w:rsid w:val="004A5CBC"/>
    <w:rsid w:val="004A7E9D"/>
    <w:rsid w:val="004B1093"/>
    <w:rsid w:val="004B1E07"/>
    <w:rsid w:val="004B3549"/>
    <w:rsid w:val="004B4889"/>
    <w:rsid w:val="004B5331"/>
    <w:rsid w:val="004B5CE0"/>
    <w:rsid w:val="004B5DBF"/>
    <w:rsid w:val="004C0F86"/>
    <w:rsid w:val="004C5488"/>
    <w:rsid w:val="004C5AD4"/>
    <w:rsid w:val="004D603E"/>
    <w:rsid w:val="004D6140"/>
    <w:rsid w:val="004D750E"/>
    <w:rsid w:val="004E134F"/>
    <w:rsid w:val="004E1659"/>
    <w:rsid w:val="004E20AE"/>
    <w:rsid w:val="004E41A5"/>
    <w:rsid w:val="004E5A08"/>
    <w:rsid w:val="004E6774"/>
    <w:rsid w:val="004E6BB4"/>
    <w:rsid w:val="004F0C3D"/>
    <w:rsid w:val="004F1873"/>
    <w:rsid w:val="004F1A7A"/>
    <w:rsid w:val="004F367F"/>
    <w:rsid w:val="004F428B"/>
    <w:rsid w:val="004F4C10"/>
    <w:rsid w:val="004F4DFE"/>
    <w:rsid w:val="004F5A18"/>
    <w:rsid w:val="004F7905"/>
    <w:rsid w:val="00502147"/>
    <w:rsid w:val="00502301"/>
    <w:rsid w:val="005044E2"/>
    <w:rsid w:val="005060E5"/>
    <w:rsid w:val="005076EE"/>
    <w:rsid w:val="0050778B"/>
    <w:rsid w:val="00507C07"/>
    <w:rsid w:val="005101DA"/>
    <w:rsid w:val="005101FD"/>
    <w:rsid w:val="005114AA"/>
    <w:rsid w:val="005122CE"/>
    <w:rsid w:val="00512FF6"/>
    <w:rsid w:val="00513C58"/>
    <w:rsid w:val="00514E68"/>
    <w:rsid w:val="00515D2E"/>
    <w:rsid w:val="005164DD"/>
    <w:rsid w:val="00517406"/>
    <w:rsid w:val="00520147"/>
    <w:rsid w:val="00525442"/>
    <w:rsid w:val="00525555"/>
    <w:rsid w:val="00525BE2"/>
    <w:rsid w:val="00530272"/>
    <w:rsid w:val="00531046"/>
    <w:rsid w:val="0053286D"/>
    <w:rsid w:val="00534917"/>
    <w:rsid w:val="005369F6"/>
    <w:rsid w:val="00536DA0"/>
    <w:rsid w:val="0053792C"/>
    <w:rsid w:val="00537F45"/>
    <w:rsid w:val="00540483"/>
    <w:rsid w:val="005406BD"/>
    <w:rsid w:val="00540C31"/>
    <w:rsid w:val="00542A70"/>
    <w:rsid w:val="0054303E"/>
    <w:rsid w:val="00543467"/>
    <w:rsid w:val="005435FE"/>
    <w:rsid w:val="00544E86"/>
    <w:rsid w:val="0055038E"/>
    <w:rsid w:val="0055117E"/>
    <w:rsid w:val="00553C72"/>
    <w:rsid w:val="00553EF8"/>
    <w:rsid w:val="0055630C"/>
    <w:rsid w:val="005616D8"/>
    <w:rsid w:val="00562601"/>
    <w:rsid w:val="0056373E"/>
    <w:rsid w:val="00564122"/>
    <w:rsid w:val="005643AD"/>
    <w:rsid w:val="00565F62"/>
    <w:rsid w:val="005666A9"/>
    <w:rsid w:val="00566CFD"/>
    <w:rsid w:val="00567ECC"/>
    <w:rsid w:val="00570693"/>
    <w:rsid w:val="00573593"/>
    <w:rsid w:val="00575273"/>
    <w:rsid w:val="00575A05"/>
    <w:rsid w:val="00575F12"/>
    <w:rsid w:val="00580E7B"/>
    <w:rsid w:val="00581CA8"/>
    <w:rsid w:val="00582279"/>
    <w:rsid w:val="005824D7"/>
    <w:rsid w:val="00583A0E"/>
    <w:rsid w:val="00584C62"/>
    <w:rsid w:val="00585156"/>
    <w:rsid w:val="005854FA"/>
    <w:rsid w:val="00585F64"/>
    <w:rsid w:val="00587046"/>
    <w:rsid w:val="0058729C"/>
    <w:rsid w:val="00591257"/>
    <w:rsid w:val="005959BF"/>
    <w:rsid w:val="0059688D"/>
    <w:rsid w:val="00597AD4"/>
    <w:rsid w:val="005A2C91"/>
    <w:rsid w:val="005A37C2"/>
    <w:rsid w:val="005A5198"/>
    <w:rsid w:val="005A541E"/>
    <w:rsid w:val="005A5530"/>
    <w:rsid w:val="005A59DE"/>
    <w:rsid w:val="005A7CD0"/>
    <w:rsid w:val="005A7DFE"/>
    <w:rsid w:val="005B1CAC"/>
    <w:rsid w:val="005B236D"/>
    <w:rsid w:val="005B37BB"/>
    <w:rsid w:val="005B50F0"/>
    <w:rsid w:val="005B7D59"/>
    <w:rsid w:val="005C04B8"/>
    <w:rsid w:val="005C12C2"/>
    <w:rsid w:val="005C2FEF"/>
    <w:rsid w:val="005C6438"/>
    <w:rsid w:val="005C6F56"/>
    <w:rsid w:val="005D3E89"/>
    <w:rsid w:val="005D3E8E"/>
    <w:rsid w:val="005D542C"/>
    <w:rsid w:val="005D5772"/>
    <w:rsid w:val="005D69D9"/>
    <w:rsid w:val="005D75F8"/>
    <w:rsid w:val="005D76E1"/>
    <w:rsid w:val="005E04EE"/>
    <w:rsid w:val="005E1076"/>
    <w:rsid w:val="005E25CA"/>
    <w:rsid w:val="005E2BE5"/>
    <w:rsid w:val="005E3650"/>
    <w:rsid w:val="005E3C56"/>
    <w:rsid w:val="005E4CFF"/>
    <w:rsid w:val="005E5819"/>
    <w:rsid w:val="005E7D25"/>
    <w:rsid w:val="005F0075"/>
    <w:rsid w:val="005F02D4"/>
    <w:rsid w:val="005F21F6"/>
    <w:rsid w:val="005F2A2D"/>
    <w:rsid w:val="005F3449"/>
    <w:rsid w:val="005F4185"/>
    <w:rsid w:val="006019CF"/>
    <w:rsid w:val="0060223C"/>
    <w:rsid w:val="006027C8"/>
    <w:rsid w:val="006028C3"/>
    <w:rsid w:val="0060398B"/>
    <w:rsid w:val="006054C0"/>
    <w:rsid w:val="00605960"/>
    <w:rsid w:val="00606180"/>
    <w:rsid w:val="00606BCD"/>
    <w:rsid w:val="0060713B"/>
    <w:rsid w:val="00610B65"/>
    <w:rsid w:val="00612A74"/>
    <w:rsid w:val="00614DBE"/>
    <w:rsid w:val="00615201"/>
    <w:rsid w:val="00621B98"/>
    <w:rsid w:val="006226D4"/>
    <w:rsid w:val="006227FC"/>
    <w:rsid w:val="006259F0"/>
    <w:rsid w:val="00625D3E"/>
    <w:rsid w:val="00626D9E"/>
    <w:rsid w:val="00627166"/>
    <w:rsid w:val="0062723D"/>
    <w:rsid w:val="0062774D"/>
    <w:rsid w:val="00627CE5"/>
    <w:rsid w:val="006301AB"/>
    <w:rsid w:val="006301FE"/>
    <w:rsid w:val="0063369C"/>
    <w:rsid w:val="00634546"/>
    <w:rsid w:val="00634572"/>
    <w:rsid w:val="00635628"/>
    <w:rsid w:val="00636249"/>
    <w:rsid w:val="0063792F"/>
    <w:rsid w:val="00637FC7"/>
    <w:rsid w:val="0064380D"/>
    <w:rsid w:val="00644150"/>
    <w:rsid w:val="00645B30"/>
    <w:rsid w:val="00646091"/>
    <w:rsid w:val="00646A5A"/>
    <w:rsid w:val="0065026C"/>
    <w:rsid w:val="00651E16"/>
    <w:rsid w:val="006579B5"/>
    <w:rsid w:val="0066026C"/>
    <w:rsid w:val="006603FA"/>
    <w:rsid w:val="006635ED"/>
    <w:rsid w:val="0066462C"/>
    <w:rsid w:val="00664D2E"/>
    <w:rsid w:val="00665176"/>
    <w:rsid w:val="0066533A"/>
    <w:rsid w:val="0067221A"/>
    <w:rsid w:val="00673032"/>
    <w:rsid w:val="00673398"/>
    <w:rsid w:val="006759A8"/>
    <w:rsid w:val="006765C6"/>
    <w:rsid w:val="00677FD3"/>
    <w:rsid w:val="00681497"/>
    <w:rsid w:val="00681975"/>
    <w:rsid w:val="00681E44"/>
    <w:rsid w:val="0068284A"/>
    <w:rsid w:val="00682BB1"/>
    <w:rsid w:val="006874F5"/>
    <w:rsid w:val="00691565"/>
    <w:rsid w:val="006932AB"/>
    <w:rsid w:val="00693565"/>
    <w:rsid w:val="00694234"/>
    <w:rsid w:val="006944A7"/>
    <w:rsid w:val="006974C2"/>
    <w:rsid w:val="00697D06"/>
    <w:rsid w:val="00697F41"/>
    <w:rsid w:val="006A00AA"/>
    <w:rsid w:val="006A049C"/>
    <w:rsid w:val="006A35F2"/>
    <w:rsid w:val="006A3C1E"/>
    <w:rsid w:val="006A5913"/>
    <w:rsid w:val="006A6EC3"/>
    <w:rsid w:val="006A7659"/>
    <w:rsid w:val="006A7FED"/>
    <w:rsid w:val="006B5192"/>
    <w:rsid w:val="006B62CB"/>
    <w:rsid w:val="006B64BF"/>
    <w:rsid w:val="006B6918"/>
    <w:rsid w:val="006B7E9D"/>
    <w:rsid w:val="006C2525"/>
    <w:rsid w:val="006C3D6E"/>
    <w:rsid w:val="006D16E4"/>
    <w:rsid w:val="006D4949"/>
    <w:rsid w:val="006D505D"/>
    <w:rsid w:val="006E12D4"/>
    <w:rsid w:val="006E6788"/>
    <w:rsid w:val="006E7BDB"/>
    <w:rsid w:val="006F0F7B"/>
    <w:rsid w:val="006F1EA6"/>
    <w:rsid w:val="006F5124"/>
    <w:rsid w:val="006F54D1"/>
    <w:rsid w:val="006F7CF3"/>
    <w:rsid w:val="0070028E"/>
    <w:rsid w:val="007005CB"/>
    <w:rsid w:val="007072CC"/>
    <w:rsid w:val="00710203"/>
    <w:rsid w:val="00711D2C"/>
    <w:rsid w:val="007125BA"/>
    <w:rsid w:val="00712E79"/>
    <w:rsid w:val="00713F85"/>
    <w:rsid w:val="00714F9D"/>
    <w:rsid w:val="00715635"/>
    <w:rsid w:val="0071683F"/>
    <w:rsid w:val="007205AB"/>
    <w:rsid w:val="007208C9"/>
    <w:rsid w:val="0072221D"/>
    <w:rsid w:val="0072278E"/>
    <w:rsid w:val="007269DF"/>
    <w:rsid w:val="00727731"/>
    <w:rsid w:val="00727948"/>
    <w:rsid w:val="00727DC6"/>
    <w:rsid w:val="0073060A"/>
    <w:rsid w:val="00730974"/>
    <w:rsid w:val="007349C3"/>
    <w:rsid w:val="007372D6"/>
    <w:rsid w:val="00742C21"/>
    <w:rsid w:val="00742C25"/>
    <w:rsid w:val="00742F06"/>
    <w:rsid w:val="00743749"/>
    <w:rsid w:val="00747B2D"/>
    <w:rsid w:val="00750135"/>
    <w:rsid w:val="0075098E"/>
    <w:rsid w:val="00750E32"/>
    <w:rsid w:val="00753057"/>
    <w:rsid w:val="0075350A"/>
    <w:rsid w:val="007558B4"/>
    <w:rsid w:val="00756549"/>
    <w:rsid w:val="00756718"/>
    <w:rsid w:val="00760338"/>
    <w:rsid w:val="0076085F"/>
    <w:rsid w:val="0076102A"/>
    <w:rsid w:val="00761A1D"/>
    <w:rsid w:val="00761A5B"/>
    <w:rsid w:val="0076259F"/>
    <w:rsid w:val="00764B66"/>
    <w:rsid w:val="00766A83"/>
    <w:rsid w:val="0076792A"/>
    <w:rsid w:val="00767FD5"/>
    <w:rsid w:val="00770075"/>
    <w:rsid w:val="00770388"/>
    <w:rsid w:val="00771300"/>
    <w:rsid w:val="00771731"/>
    <w:rsid w:val="00773505"/>
    <w:rsid w:val="0077363B"/>
    <w:rsid w:val="00774309"/>
    <w:rsid w:val="00774744"/>
    <w:rsid w:val="00774868"/>
    <w:rsid w:val="00774E80"/>
    <w:rsid w:val="0077608D"/>
    <w:rsid w:val="0077777F"/>
    <w:rsid w:val="00777D44"/>
    <w:rsid w:val="00780B25"/>
    <w:rsid w:val="00783CF6"/>
    <w:rsid w:val="007857B8"/>
    <w:rsid w:val="007863D9"/>
    <w:rsid w:val="00787826"/>
    <w:rsid w:val="00787BF1"/>
    <w:rsid w:val="007918BD"/>
    <w:rsid w:val="00791C6F"/>
    <w:rsid w:val="0079322D"/>
    <w:rsid w:val="00793BA5"/>
    <w:rsid w:val="00794E70"/>
    <w:rsid w:val="00795FF5"/>
    <w:rsid w:val="00796E7C"/>
    <w:rsid w:val="00797245"/>
    <w:rsid w:val="007A1094"/>
    <w:rsid w:val="007A111D"/>
    <w:rsid w:val="007A305C"/>
    <w:rsid w:val="007A40C3"/>
    <w:rsid w:val="007A4EAD"/>
    <w:rsid w:val="007B16A0"/>
    <w:rsid w:val="007B1B13"/>
    <w:rsid w:val="007B1D5D"/>
    <w:rsid w:val="007B1D99"/>
    <w:rsid w:val="007B3AE8"/>
    <w:rsid w:val="007B54E7"/>
    <w:rsid w:val="007B66A4"/>
    <w:rsid w:val="007B7D6C"/>
    <w:rsid w:val="007B7E6D"/>
    <w:rsid w:val="007C0F8D"/>
    <w:rsid w:val="007C1AE4"/>
    <w:rsid w:val="007C1CF0"/>
    <w:rsid w:val="007C3A67"/>
    <w:rsid w:val="007C3C04"/>
    <w:rsid w:val="007C5E35"/>
    <w:rsid w:val="007C5FCA"/>
    <w:rsid w:val="007D078F"/>
    <w:rsid w:val="007D1753"/>
    <w:rsid w:val="007D2CC6"/>
    <w:rsid w:val="007D31BA"/>
    <w:rsid w:val="007D5DBF"/>
    <w:rsid w:val="007D6C44"/>
    <w:rsid w:val="007D7627"/>
    <w:rsid w:val="007D7EDC"/>
    <w:rsid w:val="007E03F4"/>
    <w:rsid w:val="007E2612"/>
    <w:rsid w:val="007E2ACB"/>
    <w:rsid w:val="007E3BA4"/>
    <w:rsid w:val="007E4275"/>
    <w:rsid w:val="007E4F6A"/>
    <w:rsid w:val="007E50AA"/>
    <w:rsid w:val="007E6103"/>
    <w:rsid w:val="007F10D4"/>
    <w:rsid w:val="007F6E5D"/>
    <w:rsid w:val="007F762E"/>
    <w:rsid w:val="007F7A37"/>
    <w:rsid w:val="00800AEC"/>
    <w:rsid w:val="008019ED"/>
    <w:rsid w:val="008032D1"/>
    <w:rsid w:val="008052F8"/>
    <w:rsid w:val="0080625E"/>
    <w:rsid w:val="00807681"/>
    <w:rsid w:val="00810272"/>
    <w:rsid w:val="00812FC8"/>
    <w:rsid w:val="00814664"/>
    <w:rsid w:val="00814714"/>
    <w:rsid w:val="0081586E"/>
    <w:rsid w:val="0081799E"/>
    <w:rsid w:val="0082064C"/>
    <w:rsid w:val="008215E2"/>
    <w:rsid w:val="0082322D"/>
    <w:rsid w:val="008235D1"/>
    <w:rsid w:val="0082394D"/>
    <w:rsid w:val="00823D6A"/>
    <w:rsid w:val="00823D89"/>
    <w:rsid w:val="00824FDA"/>
    <w:rsid w:val="00826B98"/>
    <w:rsid w:val="00826F69"/>
    <w:rsid w:val="0083096E"/>
    <w:rsid w:val="00832B52"/>
    <w:rsid w:val="008346D5"/>
    <w:rsid w:val="00835926"/>
    <w:rsid w:val="00836047"/>
    <w:rsid w:val="0083743E"/>
    <w:rsid w:val="00841CFA"/>
    <w:rsid w:val="00842804"/>
    <w:rsid w:val="00843FE4"/>
    <w:rsid w:val="008450EC"/>
    <w:rsid w:val="00845A91"/>
    <w:rsid w:val="00850C50"/>
    <w:rsid w:val="008511A8"/>
    <w:rsid w:val="0085450F"/>
    <w:rsid w:val="00854D2B"/>
    <w:rsid w:val="008552B5"/>
    <w:rsid w:val="008569C8"/>
    <w:rsid w:val="008602C3"/>
    <w:rsid w:val="00860F6C"/>
    <w:rsid w:val="008615D8"/>
    <w:rsid w:val="00862EC2"/>
    <w:rsid w:val="00864059"/>
    <w:rsid w:val="00864F7B"/>
    <w:rsid w:val="00865AD3"/>
    <w:rsid w:val="008676D7"/>
    <w:rsid w:val="00871C13"/>
    <w:rsid w:val="00871CE7"/>
    <w:rsid w:val="00875FFE"/>
    <w:rsid w:val="00876870"/>
    <w:rsid w:val="0088211C"/>
    <w:rsid w:val="00884BC1"/>
    <w:rsid w:val="00885D0C"/>
    <w:rsid w:val="00886B7F"/>
    <w:rsid w:val="008874AF"/>
    <w:rsid w:val="00887688"/>
    <w:rsid w:val="00887E2D"/>
    <w:rsid w:val="00890087"/>
    <w:rsid w:val="00890C08"/>
    <w:rsid w:val="00891A0B"/>
    <w:rsid w:val="00893E37"/>
    <w:rsid w:val="00895123"/>
    <w:rsid w:val="00897C92"/>
    <w:rsid w:val="008A20B6"/>
    <w:rsid w:val="008A405D"/>
    <w:rsid w:val="008A4E09"/>
    <w:rsid w:val="008A5C51"/>
    <w:rsid w:val="008A7F05"/>
    <w:rsid w:val="008B0097"/>
    <w:rsid w:val="008B1406"/>
    <w:rsid w:val="008B17F0"/>
    <w:rsid w:val="008B20CE"/>
    <w:rsid w:val="008B31CE"/>
    <w:rsid w:val="008B3591"/>
    <w:rsid w:val="008B63B0"/>
    <w:rsid w:val="008B7AA6"/>
    <w:rsid w:val="008C0A39"/>
    <w:rsid w:val="008C382A"/>
    <w:rsid w:val="008D0718"/>
    <w:rsid w:val="008D152B"/>
    <w:rsid w:val="008D1BA5"/>
    <w:rsid w:val="008D29CF"/>
    <w:rsid w:val="008D2E66"/>
    <w:rsid w:val="008D3235"/>
    <w:rsid w:val="008D34A3"/>
    <w:rsid w:val="008D4F67"/>
    <w:rsid w:val="008D4FBD"/>
    <w:rsid w:val="008D7133"/>
    <w:rsid w:val="008E221F"/>
    <w:rsid w:val="008E7568"/>
    <w:rsid w:val="008E7A6B"/>
    <w:rsid w:val="008F0B2A"/>
    <w:rsid w:val="008F3A53"/>
    <w:rsid w:val="008F4DD1"/>
    <w:rsid w:val="009001DC"/>
    <w:rsid w:val="00900234"/>
    <w:rsid w:val="009002FD"/>
    <w:rsid w:val="0090061E"/>
    <w:rsid w:val="00900AE2"/>
    <w:rsid w:val="00900DDE"/>
    <w:rsid w:val="00900E72"/>
    <w:rsid w:val="00902788"/>
    <w:rsid w:val="0090460D"/>
    <w:rsid w:val="00904E79"/>
    <w:rsid w:val="009070C6"/>
    <w:rsid w:val="009106AB"/>
    <w:rsid w:val="0091073D"/>
    <w:rsid w:val="00911CD6"/>
    <w:rsid w:val="00914722"/>
    <w:rsid w:val="00914A1A"/>
    <w:rsid w:val="00915389"/>
    <w:rsid w:val="00920CA3"/>
    <w:rsid w:val="00920F8C"/>
    <w:rsid w:val="0092108F"/>
    <w:rsid w:val="00923228"/>
    <w:rsid w:val="00923AC0"/>
    <w:rsid w:val="00923DA2"/>
    <w:rsid w:val="009271BB"/>
    <w:rsid w:val="00927662"/>
    <w:rsid w:val="00931080"/>
    <w:rsid w:val="0093194B"/>
    <w:rsid w:val="009326C0"/>
    <w:rsid w:val="00935E63"/>
    <w:rsid w:val="009366EC"/>
    <w:rsid w:val="00936B7C"/>
    <w:rsid w:val="009370C5"/>
    <w:rsid w:val="00940609"/>
    <w:rsid w:val="00941250"/>
    <w:rsid w:val="00941C2D"/>
    <w:rsid w:val="0094476A"/>
    <w:rsid w:val="009502CE"/>
    <w:rsid w:val="0095035B"/>
    <w:rsid w:val="00953969"/>
    <w:rsid w:val="00953A8B"/>
    <w:rsid w:val="00954327"/>
    <w:rsid w:val="00957BCC"/>
    <w:rsid w:val="00962366"/>
    <w:rsid w:val="009638EE"/>
    <w:rsid w:val="00967BDC"/>
    <w:rsid w:val="00967E9B"/>
    <w:rsid w:val="00971BFD"/>
    <w:rsid w:val="00975C70"/>
    <w:rsid w:val="00977538"/>
    <w:rsid w:val="009808B0"/>
    <w:rsid w:val="00980ABB"/>
    <w:rsid w:val="009812DF"/>
    <w:rsid w:val="00981885"/>
    <w:rsid w:val="00982F95"/>
    <w:rsid w:val="00984F36"/>
    <w:rsid w:val="009868B3"/>
    <w:rsid w:val="00986F44"/>
    <w:rsid w:val="00987E4F"/>
    <w:rsid w:val="00990EA6"/>
    <w:rsid w:val="00991F0F"/>
    <w:rsid w:val="00992F27"/>
    <w:rsid w:val="0099448B"/>
    <w:rsid w:val="00994C00"/>
    <w:rsid w:val="00995FE1"/>
    <w:rsid w:val="00997337"/>
    <w:rsid w:val="00997B6B"/>
    <w:rsid w:val="009A1669"/>
    <w:rsid w:val="009A185D"/>
    <w:rsid w:val="009A1923"/>
    <w:rsid w:val="009A5432"/>
    <w:rsid w:val="009A5CE8"/>
    <w:rsid w:val="009A7451"/>
    <w:rsid w:val="009B0392"/>
    <w:rsid w:val="009B133A"/>
    <w:rsid w:val="009B3B0A"/>
    <w:rsid w:val="009B4186"/>
    <w:rsid w:val="009B57A6"/>
    <w:rsid w:val="009B5886"/>
    <w:rsid w:val="009C458A"/>
    <w:rsid w:val="009C7296"/>
    <w:rsid w:val="009C7497"/>
    <w:rsid w:val="009D02C0"/>
    <w:rsid w:val="009D02CC"/>
    <w:rsid w:val="009D2604"/>
    <w:rsid w:val="009D3127"/>
    <w:rsid w:val="009D337B"/>
    <w:rsid w:val="009D5373"/>
    <w:rsid w:val="009D7533"/>
    <w:rsid w:val="009E0039"/>
    <w:rsid w:val="009E14EA"/>
    <w:rsid w:val="009E1941"/>
    <w:rsid w:val="009E1EA7"/>
    <w:rsid w:val="009E75B2"/>
    <w:rsid w:val="009E7ABC"/>
    <w:rsid w:val="009F0F1D"/>
    <w:rsid w:val="009F13F5"/>
    <w:rsid w:val="009F169F"/>
    <w:rsid w:val="009F238A"/>
    <w:rsid w:val="009F28DD"/>
    <w:rsid w:val="009F5887"/>
    <w:rsid w:val="009F5F35"/>
    <w:rsid w:val="009F66DC"/>
    <w:rsid w:val="009F77B9"/>
    <w:rsid w:val="009F7A11"/>
    <w:rsid w:val="00A00870"/>
    <w:rsid w:val="00A00F5D"/>
    <w:rsid w:val="00A012A5"/>
    <w:rsid w:val="00A01578"/>
    <w:rsid w:val="00A01883"/>
    <w:rsid w:val="00A03317"/>
    <w:rsid w:val="00A03F76"/>
    <w:rsid w:val="00A041A8"/>
    <w:rsid w:val="00A048C9"/>
    <w:rsid w:val="00A04AAD"/>
    <w:rsid w:val="00A07737"/>
    <w:rsid w:val="00A124DE"/>
    <w:rsid w:val="00A139BB"/>
    <w:rsid w:val="00A206D1"/>
    <w:rsid w:val="00A207BD"/>
    <w:rsid w:val="00A216FB"/>
    <w:rsid w:val="00A21E04"/>
    <w:rsid w:val="00A23EDC"/>
    <w:rsid w:val="00A241C5"/>
    <w:rsid w:val="00A25C8F"/>
    <w:rsid w:val="00A2616D"/>
    <w:rsid w:val="00A27D5E"/>
    <w:rsid w:val="00A31E55"/>
    <w:rsid w:val="00A32512"/>
    <w:rsid w:val="00A34025"/>
    <w:rsid w:val="00A40A57"/>
    <w:rsid w:val="00A422B3"/>
    <w:rsid w:val="00A4244B"/>
    <w:rsid w:val="00A42487"/>
    <w:rsid w:val="00A459A4"/>
    <w:rsid w:val="00A45CB6"/>
    <w:rsid w:val="00A4703F"/>
    <w:rsid w:val="00A51E6A"/>
    <w:rsid w:val="00A53464"/>
    <w:rsid w:val="00A5434B"/>
    <w:rsid w:val="00A547B2"/>
    <w:rsid w:val="00A5743E"/>
    <w:rsid w:val="00A57541"/>
    <w:rsid w:val="00A605E9"/>
    <w:rsid w:val="00A61817"/>
    <w:rsid w:val="00A627FD"/>
    <w:rsid w:val="00A63393"/>
    <w:rsid w:val="00A65749"/>
    <w:rsid w:val="00A66374"/>
    <w:rsid w:val="00A73AFA"/>
    <w:rsid w:val="00A76FBB"/>
    <w:rsid w:val="00A76FF1"/>
    <w:rsid w:val="00A77372"/>
    <w:rsid w:val="00A80070"/>
    <w:rsid w:val="00A81407"/>
    <w:rsid w:val="00A81F2A"/>
    <w:rsid w:val="00A821E1"/>
    <w:rsid w:val="00A82CDE"/>
    <w:rsid w:val="00A83EF0"/>
    <w:rsid w:val="00A842FD"/>
    <w:rsid w:val="00A84F0E"/>
    <w:rsid w:val="00A857EF"/>
    <w:rsid w:val="00A85947"/>
    <w:rsid w:val="00A85966"/>
    <w:rsid w:val="00A85EE8"/>
    <w:rsid w:val="00A867BC"/>
    <w:rsid w:val="00A86F5F"/>
    <w:rsid w:val="00A910E4"/>
    <w:rsid w:val="00A91F8A"/>
    <w:rsid w:val="00A93802"/>
    <w:rsid w:val="00A95936"/>
    <w:rsid w:val="00A968BF"/>
    <w:rsid w:val="00A96F80"/>
    <w:rsid w:val="00A97F6F"/>
    <w:rsid w:val="00AA064E"/>
    <w:rsid w:val="00AA0A3D"/>
    <w:rsid w:val="00AA0B24"/>
    <w:rsid w:val="00AA329D"/>
    <w:rsid w:val="00AA36E7"/>
    <w:rsid w:val="00AA42DB"/>
    <w:rsid w:val="00AA4B18"/>
    <w:rsid w:val="00AA5E12"/>
    <w:rsid w:val="00AA61A1"/>
    <w:rsid w:val="00AA7349"/>
    <w:rsid w:val="00AA7595"/>
    <w:rsid w:val="00AA7C27"/>
    <w:rsid w:val="00AA7D9D"/>
    <w:rsid w:val="00AA7DEA"/>
    <w:rsid w:val="00AB1DF5"/>
    <w:rsid w:val="00AB3150"/>
    <w:rsid w:val="00AB32C0"/>
    <w:rsid w:val="00AB4018"/>
    <w:rsid w:val="00AB5A5F"/>
    <w:rsid w:val="00AB5D43"/>
    <w:rsid w:val="00AB6FB6"/>
    <w:rsid w:val="00AC06C9"/>
    <w:rsid w:val="00AC14DC"/>
    <w:rsid w:val="00AC3F1A"/>
    <w:rsid w:val="00AC47E1"/>
    <w:rsid w:val="00AC4ADE"/>
    <w:rsid w:val="00AC51A8"/>
    <w:rsid w:val="00AC5338"/>
    <w:rsid w:val="00AC58CC"/>
    <w:rsid w:val="00AD0064"/>
    <w:rsid w:val="00AD2901"/>
    <w:rsid w:val="00AD71EC"/>
    <w:rsid w:val="00AE031E"/>
    <w:rsid w:val="00AE1D63"/>
    <w:rsid w:val="00AE2C5B"/>
    <w:rsid w:val="00AE48D8"/>
    <w:rsid w:val="00AE7EDA"/>
    <w:rsid w:val="00AF1881"/>
    <w:rsid w:val="00AF289D"/>
    <w:rsid w:val="00AF3E51"/>
    <w:rsid w:val="00AF477E"/>
    <w:rsid w:val="00AF4E55"/>
    <w:rsid w:val="00AF597A"/>
    <w:rsid w:val="00B006B4"/>
    <w:rsid w:val="00B01153"/>
    <w:rsid w:val="00B01745"/>
    <w:rsid w:val="00B01AD8"/>
    <w:rsid w:val="00B01BD3"/>
    <w:rsid w:val="00B01C64"/>
    <w:rsid w:val="00B0485A"/>
    <w:rsid w:val="00B04A1B"/>
    <w:rsid w:val="00B05001"/>
    <w:rsid w:val="00B05F9D"/>
    <w:rsid w:val="00B07FE0"/>
    <w:rsid w:val="00B10323"/>
    <w:rsid w:val="00B114EB"/>
    <w:rsid w:val="00B12C37"/>
    <w:rsid w:val="00B14B77"/>
    <w:rsid w:val="00B14FB2"/>
    <w:rsid w:val="00B15038"/>
    <w:rsid w:val="00B16C4E"/>
    <w:rsid w:val="00B217A3"/>
    <w:rsid w:val="00B2247B"/>
    <w:rsid w:val="00B234F7"/>
    <w:rsid w:val="00B23BFF"/>
    <w:rsid w:val="00B245ED"/>
    <w:rsid w:val="00B26F73"/>
    <w:rsid w:val="00B304B7"/>
    <w:rsid w:val="00B318A7"/>
    <w:rsid w:val="00B32B16"/>
    <w:rsid w:val="00B34A6E"/>
    <w:rsid w:val="00B37EC6"/>
    <w:rsid w:val="00B40D57"/>
    <w:rsid w:val="00B415B3"/>
    <w:rsid w:val="00B41753"/>
    <w:rsid w:val="00B42864"/>
    <w:rsid w:val="00B43765"/>
    <w:rsid w:val="00B449B1"/>
    <w:rsid w:val="00B45E08"/>
    <w:rsid w:val="00B4643D"/>
    <w:rsid w:val="00B51AF0"/>
    <w:rsid w:val="00B52576"/>
    <w:rsid w:val="00B5424E"/>
    <w:rsid w:val="00B5427D"/>
    <w:rsid w:val="00B5434B"/>
    <w:rsid w:val="00B543F0"/>
    <w:rsid w:val="00B54A38"/>
    <w:rsid w:val="00B54CF4"/>
    <w:rsid w:val="00B54F41"/>
    <w:rsid w:val="00B560D9"/>
    <w:rsid w:val="00B575BE"/>
    <w:rsid w:val="00B62273"/>
    <w:rsid w:val="00B64576"/>
    <w:rsid w:val="00B6626E"/>
    <w:rsid w:val="00B66717"/>
    <w:rsid w:val="00B667C0"/>
    <w:rsid w:val="00B66D20"/>
    <w:rsid w:val="00B673D9"/>
    <w:rsid w:val="00B705F8"/>
    <w:rsid w:val="00B72E92"/>
    <w:rsid w:val="00B75D88"/>
    <w:rsid w:val="00B7770E"/>
    <w:rsid w:val="00B800A1"/>
    <w:rsid w:val="00B831BC"/>
    <w:rsid w:val="00B839CE"/>
    <w:rsid w:val="00B85721"/>
    <w:rsid w:val="00B90D76"/>
    <w:rsid w:val="00B92E86"/>
    <w:rsid w:val="00B938FD"/>
    <w:rsid w:val="00B93F9C"/>
    <w:rsid w:val="00B94DC7"/>
    <w:rsid w:val="00B950FE"/>
    <w:rsid w:val="00B9668F"/>
    <w:rsid w:val="00B97F46"/>
    <w:rsid w:val="00BA237C"/>
    <w:rsid w:val="00BA2846"/>
    <w:rsid w:val="00BA6D04"/>
    <w:rsid w:val="00BA6F65"/>
    <w:rsid w:val="00BA71AB"/>
    <w:rsid w:val="00BA7DB0"/>
    <w:rsid w:val="00BB0C94"/>
    <w:rsid w:val="00BB3E9A"/>
    <w:rsid w:val="00BB40BE"/>
    <w:rsid w:val="00BB6074"/>
    <w:rsid w:val="00BB6C7D"/>
    <w:rsid w:val="00BB7F40"/>
    <w:rsid w:val="00BC30D5"/>
    <w:rsid w:val="00BC4981"/>
    <w:rsid w:val="00BC57C8"/>
    <w:rsid w:val="00BD0933"/>
    <w:rsid w:val="00BD12AD"/>
    <w:rsid w:val="00BD1C97"/>
    <w:rsid w:val="00BD261B"/>
    <w:rsid w:val="00BD33B7"/>
    <w:rsid w:val="00BD4215"/>
    <w:rsid w:val="00BD4879"/>
    <w:rsid w:val="00BD7A8A"/>
    <w:rsid w:val="00BE1036"/>
    <w:rsid w:val="00BE18AA"/>
    <w:rsid w:val="00BE1BAF"/>
    <w:rsid w:val="00BE24DF"/>
    <w:rsid w:val="00BE3720"/>
    <w:rsid w:val="00BE3B32"/>
    <w:rsid w:val="00BE7426"/>
    <w:rsid w:val="00BE7E3C"/>
    <w:rsid w:val="00BE7F57"/>
    <w:rsid w:val="00BF056B"/>
    <w:rsid w:val="00BF0FD2"/>
    <w:rsid w:val="00BF2950"/>
    <w:rsid w:val="00BF458C"/>
    <w:rsid w:val="00BF6A7E"/>
    <w:rsid w:val="00BF78E7"/>
    <w:rsid w:val="00BF7B00"/>
    <w:rsid w:val="00C00532"/>
    <w:rsid w:val="00C03902"/>
    <w:rsid w:val="00C05554"/>
    <w:rsid w:val="00C05C82"/>
    <w:rsid w:val="00C071F5"/>
    <w:rsid w:val="00C07E59"/>
    <w:rsid w:val="00C12FE5"/>
    <w:rsid w:val="00C1489F"/>
    <w:rsid w:val="00C14FED"/>
    <w:rsid w:val="00C15CD5"/>
    <w:rsid w:val="00C1615B"/>
    <w:rsid w:val="00C167E3"/>
    <w:rsid w:val="00C16A99"/>
    <w:rsid w:val="00C17783"/>
    <w:rsid w:val="00C17ACF"/>
    <w:rsid w:val="00C17C5C"/>
    <w:rsid w:val="00C20980"/>
    <w:rsid w:val="00C22094"/>
    <w:rsid w:val="00C225CE"/>
    <w:rsid w:val="00C22802"/>
    <w:rsid w:val="00C2319E"/>
    <w:rsid w:val="00C257DC"/>
    <w:rsid w:val="00C275C6"/>
    <w:rsid w:val="00C312E2"/>
    <w:rsid w:val="00C326CB"/>
    <w:rsid w:val="00C3722B"/>
    <w:rsid w:val="00C37CAB"/>
    <w:rsid w:val="00C40226"/>
    <w:rsid w:val="00C402EB"/>
    <w:rsid w:val="00C41C86"/>
    <w:rsid w:val="00C421D8"/>
    <w:rsid w:val="00C427D3"/>
    <w:rsid w:val="00C433EC"/>
    <w:rsid w:val="00C45946"/>
    <w:rsid w:val="00C45D41"/>
    <w:rsid w:val="00C471E1"/>
    <w:rsid w:val="00C47ADC"/>
    <w:rsid w:val="00C50CFB"/>
    <w:rsid w:val="00C53170"/>
    <w:rsid w:val="00C53A38"/>
    <w:rsid w:val="00C5494C"/>
    <w:rsid w:val="00C55F3B"/>
    <w:rsid w:val="00C57484"/>
    <w:rsid w:val="00C57537"/>
    <w:rsid w:val="00C600E7"/>
    <w:rsid w:val="00C6248A"/>
    <w:rsid w:val="00C63224"/>
    <w:rsid w:val="00C6329B"/>
    <w:rsid w:val="00C6465A"/>
    <w:rsid w:val="00C65960"/>
    <w:rsid w:val="00C6629D"/>
    <w:rsid w:val="00C6730A"/>
    <w:rsid w:val="00C67481"/>
    <w:rsid w:val="00C67988"/>
    <w:rsid w:val="00C71C78"/>
    <w:rsid w:val="00C72A2B"/>
    <w:rsid w:val="00C72D15"/>
    <w:rsid w:val="00C73545"/>
    <w:rsid w:val="00C76C4A"/>
    <w:rsid w:val="00C8070A"/>
    <w:rsid w:val="00C82993"/>
    <w:rsid w:val="00C83AD8"/>
    <w:rsid w:val="00C85E27"/>
    <w:rsid w:val="00C86C87"/>
    <w:rsid w:val="00C87B44"/>
    <w:rsid w:val="00C92082"/>
    <w:rsid w:val="00C92818"/>
    <w:rsid w:val="00CA04DE"/>
    <w:rsid w:val="00CA05D2"/>
    <w:rsid w:val="00CA424D"/>
    <w:rsid w:val="00CA4455"/>
    <w:rsid w:val="00CA695B"/>
    <w:rsid w:val="00CB0F09"/>
    <w:rsid w:val="00CB1098"/>
    <w:rsid w:val="00CB3CE8"/>
    <w:rsid w:val="00CB52CD"/>
    <w:rsid w:val="00CB5E59"/>
    <w:rsid w:val="00CB6F01"/>
    <w:rsid w:val="00CB7F02"/>
    <w:rsid w:val="00CC001B"/>
    <w:rsid w:val="00CC1DD1"/>
    <w:rsid w:val="00CC5D7E"/>
    <w:rsid w:val="00CC5E53"/>
    <w:rsid w:val="00CC7725"/>
    <w:rsid w:val="00CD052D"/>
    <w:rsid w:val="00CD286F"/>
    <w:rsid w:val="00CD51E9"/>
    <w:rsid w:val="00CD5238"/>
    <w:rsid w:val="00CD6661"/>
    <w:rsid w:val="00CD6875"/>
    <w:rsid w:val="00CD7900"/>
    <w:rsid w:val="00CE0753"/>
    <w:rsid w:val="00CE1B45"/>
    <w:rsid w:val="00CE3189"/>
    <w:rsid w:val="00CE4AEA"/>
    <w:rsid w:val="00CE5403"/>
    <w:rsid w:val="00CE59B1"/>
    <w:rsid w:val="00CE6B6E"/>
    <w:rsid w:val="00CE7749"/>
    <w:rsid w:val="00CF21AF"/>
    <w:rsid w:val="00CF2CA1"/>
    <w:rsid w:val="00CF3A29"/>
    <w:rsid w:val="00CF4CC5"/>
    <w:rsid w:val="00CF5BB8"/>
    <w:rsid w:val="00CF7DE3"/>
    <w:rsid w:val="00D00CF5"/>
    <w:rsid w:val="00D01600"/>
    <w:rsid w:val="00D018DC"/>
    <w:rsid w:val="00D029C6"/>
    <w:rsid w:val="00D02CD8"/>
    <w:rsid w:val="00D03FDA"/>
    <w:rsid w:val="00D04086"/>
    <w:rsid w:val="00D0496A"/>
    <w:rsid w:val="00D04B5F"/>
    <w:rsid w:val="00D05195"/>
    <w:rsid w:val="00D05D9F"/>
    <w:rsid w:val="00D11F2A"/>
    <w:rsid w:val="00D13DAE"/>
    <w:rsid w:val="00D15494"/>
    <w:rsid w:val="00D20BF5"/>
    <w:rsid w:val="00D21E43"/>
    <w:rsid w:val="00D226D0"/>
    <w:rsid w:val="00D229E6"/>
    <w:rsid w:val="00D22AD1"/>
    <w:rsid w:val="00D24F6B"/>
    <w:rsid w:val="00D2503C"/>
    <w:rsid w:val="00D26CA8"/>
    <w:rsid w:val="00D272F6"/>
    <w:rsid w:val="00D27A0F"/>
    <w:rsid w:val="00D32C7A"/>
    <w:rsid w:val="00D34538"/>
    <w:rsid w:val="00D36856"/>
    <w:rsid w:val="00D36C47"/>
    <w:rsid w:val="00D36EA2"/>
    <w:rsid w:val="00D37804"/>
    <w:rsid w:val="00D379BC"/>
    <w:rsid w:val="00D37BD0"/>
    <w:rsid w:val="00D416E0"/>
    <w:rsid w:val="00D42911"/>
    <w:rsid w:val="00D42A65"/>
    <w:rsid w:val="00D439EB"/>
    <w:rsid w:val="00D43B8F"/>
    <w:rsid w:val="00D4632E"/>
    <w:rsid w:val="00D46DC6"/>
    <w:rsid w:val="00D517F4"/>
    <w:rsid w:val="00D5294E"/>
    <w:rsid w:val="00D55192"/>
    <w:rsid w:val="00D5530D"/>
    <w:rsid w:val="00D55895"/>
    <w:rsid w:val="00D56203"/>
    <w:rsid w:val="00D56855"/>
    <w:rsid w:val="00D575F3"/>
    <w:rsid w:val="00D6183B"/>
    <w:rsid w:val="00D65BE4"/>
    <w:rsid w:val="00D65F41"/>
    <w:rsid w:val="00D66472"/>
    <w:rsid w:val="00D67BCF"/>
    <w:rsid w:val="00D72818"/>
    <w:rsid w:val="00D741C4"/>
    <w:rsid w:val="00D7692D"/>
    <w:rsid w:val="00D773C1"/>
    <w:rsid w:val="00D8063B"/>
    <w:rsid w:val="00D825C1"/>
    <w:rsid w:val="00D83D6B"/>
    <w:rsid w:val="00D84E29"/>
    <w:rsid w:val="00D87A52"/>
    <w:rsid w:val="00D9425D"/>
    <w:rsid w:val="00D979B1"/>
    <w:rsid w:val="00D97DA2"/>
    <w:rsid w:val="00DA134E"/>
    <w:rsid w:val="00DA1D5C"/>
    <w:rsid w:val="00DA2DA4"/>
    <w:rsid w:val="00DA3385"/>
    <w:rsid w:val="00DA3F73"/>
    <w:rsid w:val="00DA4C6B"/>
    <w:rsid w:val="00DA66AA"/>
    <w:rsid w:val="00DB0265"/>
    <w:rsid w:val="00DB056D"/>
    <w:rsid w:val="00DB1D53"/>
    <w:rsid w:val="00DB2F47"/>
    <w:rsid w:val="00DB3558"/>
    <w:rsid w:val="00DB37A9"/>
    <w:rsid w:val="00DB63BE"/>
    <w:rsid w:val="00DC0889"/>
    <w:rsid w:val="00DC08A9"/>
    <w:rsid w:val="00DC2981"/>
    <w:rsid w:val="00DC3D64"/>
    <w:rsid w:val="00DC55A3"/>
    <w:rsid w:val="00DC71F7"/>
    <w:rsid w:val="00DC7EC5"/>
    <w:rsid w:val="00DD04D0"/>
    <w:rsid w:val="00DD17C4"/>
    <w:rsid w:val="00DD2107"/>
    <w:rsid w:val="00DD2A31"/>
    <w:rsid w:val="00DD634C"/>
    <w:rsid w:val="00DD6B05"/>
    <w:rsid w:val="00DD6CAB"/>
    <w:rsid w:val="00DE1C4E"/>
    <w:rsid w:val="00DE2F5A"/>
    <w:rsid w:val="00DE36A5"/>
    <w:rsid w:val="00DE39B4"/>
    <w:rsid w:val="00DE3B72"/>
    <w:rsid w:val="00DE4F87"/>
    <w:rsid w:val="00DE4FEB"/>
    <w:rsid w:val="00DE72EC"/>
    <w:rsid w:val="00DE76BD"/>
    <w:rsid w:val="00DF125A"/>
    <w:rsid w:val="00DF1D19"/>
    <w:rsid w:val="00DF1D49"/>
    <w:rsid w:val="00DF35CA"/>
    <w:rsid w:val="00DF40AE"/>
    <w:rsid w:val="00DF677F"/>
    <w:rsid w:val="00DF6AE4"/>
    <w:rsid w:val="00E01071"/>
    <w:rsid w:val="00E01F9C"/>
    <w:rsid w:val="00E03F1E"/>
    <w:rsid w:val="00E03F75"/>
    <w:rsid w:val="00E10C8E"/>
    <w:rsid w:val="00E112DB"/>
    <w:rsid w:val="00E11E9E"/>
    <w:rsid w:val="00E120EE"/>
    <w:rsid w:val="00E141FB"/>
    <w:rsid w:val="00E17238"/>
    <w:rsid w:val="00E1724D"/>
    <w:rsid w:val="00E20004"/>
    <w:rsid w:val="00E21007"/>
    <w:rsid w:val="00E23F6E"/>
    <w:rsid w:val="00E2645A"/>
    <w:rsid w:val="00E26F3D"/>
    <w:rsid w:val="00E279A6"/>
    <w:rsid w:val="00E336CB"/>
    <w:rsid w:val="00E373A9"/>
    <w:rsid w:val="00E3754A"/>
    <w:rsid w:val="00E37C2D"/>
    <w:rsid w:val="00E41958"/>
    <w:rsid w:val="00E42D76"/>
    <w:rsid w:val="00E43CA2"/>
    <w:rsid w:val="00E446FC"/>
    <w:rsid w:val="00E45C9A"/>
    <w:rsid w:val="00E463CC"/>
    <w:rsid w:val="00E47AC8"/>
    <w:rsid w:val="00E50459"/>
    <w:rsid w:val="00E516CF"/>
    <w:rsid w:val="00E51F39"/>
    <w:rsid w:val="00E53352"/>
    <w:rsid w:val="00E53687"/>
    <w:rsid w:val="00E53B97"/>
    <w:rsid w:val="00E559C1"/>
    <w:rsid w:val="00E56ABC"/>
    <w:rsid w:val="00E56D30"/>
    <w:rsid w:val="00E571F4"/>
    <w:rsid w:val="00E61044"/>
    <w:rsid w:val="00E611A3"/>
    <w:rsid w:val="00E64364"/>
    <w:rsid w:val="00E6537C"/>
    <w:rsid w:val="00E66DC7"/>
    <w:rsid w:val="00E67F8E"/>
    <w:rsid w:val="00E724C0"/>
    <w:rsid w:val="00E724E9"/>
    <w:rsid w:val="00E746D7"/>
    <w:rsid w:val="00E755D7"/>
    <w:rsid w:val="00E763AB"/>
    <w:rsid w:val="00E7670A"/>
    <w:rsid w:val="00E76CEC"/>
    <w:rsid w:val="00E77891"/>
    <w:rsid w:val="00E77ADD"/>
    <w:rsid w:val="00E82166"/>
    <w:rsid w:val="00E82902"/>
    <w:rsid w:val="00E8339E"/>
    <w:rsid w:val="00E83BE9"/>
    <w:rsid w:val="00E84405"/>
    <w:rsid w:val="00E84AE5"/>
    <w:rsid w:val="00E85756"/>
    <w:rsid w:val="00E8760E"/>
    <w:rsid w:val="00E87C7F"/>
    <w:rsid w:val="00E91234"/>
    <w:rsid w:val="00E91DD7"/>
    <w:rsid w:val="00E9400A"/>
    <w:rsid w:val="00E979FF"/>
    <w:rsid w:val="00E97A76"/>
    <w:rsid w:val="00EA00AC"/>
    <w:rsid w:val="00EA034C"/>
    <w:rsid w:val="00EA2A52"/>
    <w:rsid w:val="00EA3784"/>
    <w:rsid w:val="00EA4089"/>
    <w:rsid w:val="00EA56D6"/>
    <w:rsid w:val="00EA678E"/>
    <w:rsid w:val="00EB1144"/>
    <w:rsid w:val="00EB1B29"/>
    <w:rsid w:val="00EB595B"/>
    <w:rsid w:val="00EB6580"/>
    <w:rsid w:val="00EB6D2A"/>
    <w:rsid w:val="00EB7842"/>
    <w:rsid w:val="00EC1377"/>
    <w:rsid w:val="00EC39B0"/>
    <w:rsid w:val="00EC5F9D"/>
    <w:rsid w:val="00ED0004"/>
    <w:rsid w:val="00ED11E2"/>
    <w:rsid w:val="00ED151B"/>
    <w:rsid w:val="00ED322C"/>
    <w:rsid w:val="00ED648B"/>
    <w:rsid w:val="00ED6F6D"/>
    <w:rsid w:val="00ED78F9"/>
    <w:rsid w:val="00EE16D4"/>
    <w:rsid w:val="00EE1723"/>
    <w:rsid w:val="00EE1E02"/>
    <w:rsid w:val="00EE2CD0"/>
    <w:rsid w:val="00EE4816"/>
    <w:rsid w:val="00EE4A3B"/>
    <w:rsid w:val="00EE4C09"/>
    <w:rsid w:val="00EE5241"/>
    <w:rsid w:val="00EE6B39"/>
    <w:rsid w:val="00EE6C7C"/>
    <w:rsid w:val="00EE6F65"/>
    <w:rsid w:val="00EF17A7"/>
    <w:rsid w:val="00EF2212"/>
    <w:rsid w:val="00EF4F3A"/>
    <w:rsid w:val="00EF64BC"/>
    <w:rsid w:val="00EF76FA"/>
    <w:rsid w:val="00F051C9"/>
    <w:rsid w:val="00F05675"/>
    <w:rsid w:val="00F058B8"/>
    <w:rsid w:val="00F06229"/>
    <w:rsid w:val="00F07308"/>
    <w:rsid w:val="00F0767F"/>
    <w:rsid w:val="00F103DA"/>
    <w:rsid w:val="00F11E13"/>
    <w:rsid w:val="00F128F2"/>
    <w:rsid w:val="00F143D0"/>
    <w:rsid w:val="00F2499E"/>
    <w:rsid w:val="00F35BD1"/>
    <w:rsid w:val="00F364D2"/>
    <w:rsid w:val="00F3794B"/>
    <w:rsid w:val="00F40C54"/>
    <w:rsid w:val="00F41C16"/>
    <w:rsid w:val="00F42B8F"/>
    <w:rsid w:val="00F44966"/>
    <w:rsid w:val="00F45213"/>
    <w:rsid w:val="00F47C04"/>
    <w:rsid w:val="00F50C11"/>
    <w:rsid w:val="00F51AE2"/>
    <w:rsid w:val="00F523E5"/>
    <w:rsid w:val="00F54590"/>
    <w:rsid w:val="00F55678"/>
    <w:rsid w:val="00F56C66"/>
    <w:rsid w:val="00F57EF9"/>
    <w:rsid w:val="00F6286B"/>
    <w:rsid w:val="00F70CBB"/>
    <w:rsid w:val="00F752E4"/>
    <w:rsid w:val="00F76385"/>
    <w:rsid w:val="00F76C36"/>
    <w:rsid w:val="00F76F58"/>
    <w:rsid w:val="00F77850"/>
    <w:rsid w:val="00F820E9"/>
    <w:rsid w:val="00F8242D"/>
    <w:rsid w:val="00F83B93"/>
    <w:rsid w:val="00F8602B"/>
    <w:rsid w:val="00F90D3B"/>
    <w:rsid w:val="00F922EB"/>
    <w:rsid w:val="00F9378A"/>
    <w:rsid w:val="00F95AAB"/>
    <w:rsid w:val="00FA0E47"/>
    <w:rsid w:val="00FA2427"/>
    <w:rsid w:val="00FA2599"/>
    <w:rsid w:val="00FA40A6"/>
    <w:rsid w:val="00FA58DD"/>
    <w:rsid w:val="00FB0EC4"/>
    <w:rsid w:val="00FB167F"/>
    <w:rsid w:val="00FB16DC"/>
    <w:rsid w:val="00FB28D7"/>
    <w:rsid w:val="00FB357A"/>
    <w:rsid w:val="00FB3C9B"/>
    <w:rsid w:val="00FB55C6"/>
    <w:rsid w:val="00FB5A13"/>
    <w:rsid w:val="00FB6B6D"/>
    <w:rsid w:val="00FB7D66"/>
    <w:rsid w:val="00FC1129"/>
    <w:rsid w:val="00FC15B8"/>
    <w:rsid w:val="00FC171C"/>
    <w:rsid w:val="00FC1925"/>
    <w:rsid w:val="00FC1F48"/>
    <w:rsid w:val="00FC524A"/>
    <w:rsid w:val="00FC6472"/>
    <w:rsid w:val="00FC6FAF"/>
    <w:rsid w:val="00FC7873"/>
    <w:rsid w:val="00FC78D9"/>
    <w:rsid w:val="00FD0C82"/>
    <w:rsid w:val="00FD143A"/>
    <w:rsid w:val="00FD1817"/>
    <w:rsid w:val="00FD35D6"/>
    <w:rsid w:val="00FD35EF"/>
    <w:rsid w:val="00FD39DF"/>
    <w:rsid w:val="00FD41C4"/>
    <w:rsid w:val="00FD4FE6"/>
    <w:rsid w:val="00FD7ABA"/>
    <w:rsid w:val="00FD7DB0"/>
    <w:rsid w:val="00FE1810"/>
    <w:rsid w:val="00FE5F4E"/>
    <w:rsid w:val="00FE6521"/>
    <w:rsid w:val="00FE6D22"/>
    <w:rsid w:val="00FE6EE3"/>
    <w:rsid w:val="00FF0E18"/>
    <w:rsid w:val="00FF123E"/>
    <w:rsid w:val="00FF3B6F"/>
    <w:rsid w:val="00FF43AC"/>
    <w:rsid w:val="00FF6202"/>
    <w:rsid w:val="00FF6F27"/>
    <w:rsid w:val="00FF7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0C8C4"/>
  <w15:docId w15:val="{8950232A-8739-45EC-824F-C9BD3975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6C"/>
    <w:pPr>
      <w:spacing w:after="0" w:line="288" w:lineRule="auto"/>
    </w:pPr>
    <w:rPr>
      <w:rFonts w:asciiTheme="minorHAnsi" w:hAnsiTheme="minorHAnsi"/>
      <w:color w:val="404040"/>
    </w:rPr>
  </w:style>
  <w:style w:type="paragraph" w:styleId="Heading1">
    <w:name w:val="heading 1"/>
    <w:basedOn w:val="Normal"/>
    <w:next w:val="Normal"/>
    <w:link w:val="Heading1Char1"/>
    <w:autoRedefine/>
    <w:uiPriority w:val="9"/>
    <w:qFormat/>
    <w:rsid w:val="003878B5"/>
    <w:pPr>
      <w:keepNext/>
      <w:keepLines/>
      <w:tabs>
        <w:tab w:val="right" w:leader="dot" w:pos="9360"/>
      </w:tabs>
      <w:spacing w:before="100"/>
      <w:outlineLvl w:val="0"/>
    </w:pPr>
    <w:rPr>
      <w:rFonts w:eastAsiaTheme="majorEastAsia" w:cstheme="majorBidi"/>
      <w:b/>
      <w:bCs/>
      <w:caps/>
      <w:sz w:val="40"/>
      <w:szCs w:val="40"/>
    </w:rPr>
  </w:style>
  <w:style w:type="paragraph" w:styleId="Heading2">
    <w:name w:val="heading 2"/>
    <w:basedOn w:val="Normal"/>
    <w:next w:val="Normal"/>
    <w:link w:val="Heading2Char"/>
    <w:autoRedefine/>
    <w:uiPriority w:val="9"/>
    <w:unhideWhenUsed/>
    <w:qFormat/>
    <w:rsid w:val="001570C4"/>
    <w:pPr>
      <w:keepNext/>
      <w:keepLines/>
      <w:outlineLvl w:val="1"/>
    </w:pPr>
    <w:rPr>
      <w:rFonts w:asciiTheme="majorHAnsi" w:eastAsiaTheme="majorEastAsia" w:hAnsiTheme="majorHAnsi" w:cstheme="majorBidi"/>
      <w:b/>
      <w:bCs/>
      <w:sz w:val="30"/>
      <w:szCs w:val="36"/>
    </w:rPr>
  </w:style>
  <w:style w:type="paragraph" w:styleId="Heading3">
    <w:name w:val="heading 3"/>
    <w:basedOn w:val="Normal"/>
    <w:next w:val="Normal"/>
    <w:link w:val="Heading3Char"/>
    <w:uiPriority w:val="9"/>
    <w:unhideWhenUsed/>
    <w:qFormat/>
    <w:rsid w:val="00AB32C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C6438"/>
    <w:pPr>
      <w:keepNext/>
      <w:keepLines/>
      <w:spacing w:before="200"/>
      <w:outlineLvl w:val="3"/>
    </w:pPr>
    <w:rPr>
      <w:rFonts w:asciiTheme="majorHAnsi" w:eastAsiaTheme="majorEastAsia" w:hAnsiTheme="majorHAnsi" w:cstheme="majorBidi"/>
      <w:b/>
      <w:bCs/>
      <w:i/>
      <w:iCs/>
      <w:color w:val="1744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1D"/>
    <w:pPr>
      <w:ind w:left="720"/>
      <w:contextualSpacing/>
    </w:pPr>
  </w:style>
  <w:style w:type="character" w:customStyle="1" w:styleId="Heading1Char">
    <w:name w:val="Heading 1 Char"/>
    <w:basedOn w:val="DefaultParagraphFont"/>
    <w:uiPriority w:val="9"/>
    <w:rsid w:val="00767FD5"/>
    <w:rPr>
      <w:rFonts w:asciiTheme="majorHAnsi" w:eastAsiaTheme="majorEastAsia" w:hAnsiTheme="majorHAnsi" w:cstheme="majorBidi"/>
      <w:b/>
      <w:bCs/>
      <w:color w:val="17448F"/>
      <w:sz w:val="36"/>
      <w:szCs w:val="36"/>
    </w:rPr>
  </w:style>
  <w:style w:type="table" w:customStyle="1" w:styleId="MediumShading11">
    <w:name w:val="Medium Shading 11"/>
    <w:basedOn w:val="TableNormal"/>
    <w:uiPriority w:val="63"/>
    <w:rsid w:val="007558B4"/>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Heading">
    <w:name w:val="TOC Heading"/>
    <w:basedOn w:val="Normal"/>
    <w:next w:val="Normal"/>
    <w:uiPriority w:val="39"/>
    <w:unhideWhenUsed/>
    <w:qFormat/>
    <w:rsid w:val="007558B4"/>
  </w:style>
  <w:style w:type="paragraph" w:styleId="TOC1">
    <w:name w:val="toc 1"/>
    <w:basedOn w:val="Normal"/>
    <w:next w:val="Normal"/>
    <w:autoRedefine/>
    <w:uiPriority w:val="39"/>
    <w:unhideWhenUsed/>
    <w:qFormat/>
    <w:rsid w:val="00277E95"/>
    <w:pPr>
      <w:tabs>
        <w:tab w:val="right" w:leader="dot" w:pos="9350"/>
      </w:tabs>
      <w:spacing w:after="100"/>
      <w:ind w:left="1350" w:hanging="1350"/>
    </w:pPr>
  </w:style>
  <w:style w:type="character" w:styleId="Hyperlink">
    <w:name w:val="Hyperlink"/>
    <w:basedOn w:val="DefaultParagraphFont"/>
    <w:uiPriority w:val="99"/>
    <w:unhideWhenUsed/>
    <w:rsid w:val="007558B4"/>
    <w:rPr>
      <w:color w:val="0000FF" w:themeColor="hyperlink"/>
      <w:u w:val="single"/>
    </w:rPr>
  </w:style>
  <w:style w:type="paragraph" w:styleId="BalloonText">
    <w:name w:val="Balloon Text"/>
    <w:basedOn w:val="Normal"/>
    <w:link w:val="BalloonTextChar"/>
    <w:uiPriority w:val="99"/>
    <w:semiHidden/>
    <w:unhideWhenUsed/>
    <w:rsid w:val="00755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B4"/>
    <w:rPr>
      <w:rFonts w:ascii="Tahoma" w:hAnsi="Tahoma" w:cs="Tahoma"/>
      <w:sz w:val="16"/>
      <w:szCs w:val="16"/>
    </w:rPr>
  </w:style>
  <w:style w:type="character" w:styleId="CommentReference">
    <w:name w:val="annotation reference"/>
    <w:basedOn w:val="DefaultParagraphFont"/>
    <w:uiPriority w:val="99"/>
    <w:semiHidden/>
    <w:unhideWhenUsed/>
    <w:rsid w:val="00083E99"/>
    <w:rPr>
      <w:sz w:val="16"/>
      <w:szCs w:val="16"/>
    </w:rPr>
  </w:style>
  <w:style w:type="paragraph" w:styleId="CommentText">
    <w:name w:val="annotation text"/>
    <w:basedOn w:val="Normal"/>
    <w:link w:val="CommentTextChar"/>
    <w:uiPriority w:val="99"/>
    <w:unhideWhenUsed/>
    <w:rsid w:val="00083E99"/>
    <w:pPr>
      <w:spacing w:line="240" w:lineRule="auto"/>
    </w:pPr>
    <w:rPr>
      <w:sz w:val="20"/>
      <w:szCs w:val="20"/>
    </w:rPr>
  </w:style>
  <w:style w:type="character" w:customStyle="1" w:styleId="CommentTextChar">
    <w:name w:val="Comment Text Char"/>
    <w:basedOn w:val="DefaultParagraphFont"/>
    <w:link w:val="CommentText"/>
    <w:uiPriority w:val="99"/>
    <w:rsid w:val="00083E99"/>
    <w:rPr>
      <w:sz w:val="20"/>
      <w:szCs w:val="20"/>
    </w:rPr>
  </w:style>
  <w:style w:type="paragraph" w:styleId="CommentSubject">
    <w:name w:val="annotation subject"/>
    <w:basedOn w:val="CommentText"/>
    <w:next w:val="CommentText"/>
    <w:link w:val="CommentSubjectChar"/>
    <w:uiPriority w:val="99"/>
    <w:semiHidden/>
    <w:unhideWhenUsed/>
    <w:rsid w:val="00083E99"/>
    <w:rPr>
      <w:b/>
      <w:bCs/>
    </w:rPr>
  </w:style>
  <w:style w:type="character" w:customStyle="1" w:styleId="CommentSubjectChar">
    <w:name w:val="Comment Subject Char"/>
    <w:basedOn w:val="CommentTextChar"/>
    <w:link w:val="CommentSubject"/>
    <w:uiPriority w:val="99"/>
    <w:semiHidden/>
    <w:rsid w:val="00083E99"/>
    <w:rPr>
      <w:b/>
      <w:bCs/>
      <w:sz w:val="20"/>
      <w:szCs w:val="20"/>
    </w:rPr>
  </w:style>
  <w:style w:type="character" w:customStyle="1" w:styleId="Heading2Char">
    <w:name w:val="Heading 2 Char"/>
    <w:basedOn w:val="DefaultParagraphFont"/>
    <w:link w:val="Heading2"/>
    <w:uiPriority w:val="9"/>
    <w:rsid w:val="001570C4"/>
    <w:rPr>
      <w:rFonts w:asciiTheme="majorHAnsi" w:eastAsiaTheme="majorEastAsia" w:hAnsiTheme="majorHAnsi" w:cstheme="majorBidi"/>
      <w:b/>
      <w:bCs/>
      <w:color w:val="404040"/>
      <w:sz w:val="30"/>
      <w:szCs w:val="36"/>
    </w:rPr>
  </w:style>
  <w:style w:type="paragraph" w:styleId="TOC2">
    <w:name w:val="toc 2"/>
    <w:basedOn w:val="Normal"/>
    <w:next w:val="Normal"/>
    <w:autoRedefine/>
    <w:uiPriority w:val="39"/>
    <w:unhideWhenUsed/>
    <w:qFormat/>
    <w:rsid w:val="00A80070"/>
    <w:pPr>
      <w:spacing w:after="100"/>
      <w:ind w:left="220"/>
    </w:pPr>
  </w:style>
  <w:style w:type="table" w:styleId="TableGrid">
    <w:name w:val="Table Grid"/>
    <w:basedOn w:val="TableNormal"/>
    <w:rsid w:val="00A800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80070"/>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80070"/>
    <w:rPr>
      <w:rFonts w:ascii="Times New Roman" w:eastAsia="Times New Roman" w:hAnsi="Times New Roman" w:cs="Times New Roman"/>
      <w:sz w:val="24"/>
      <w:szCs w:val="24"/>
    </w:rPr>
  </w:style>
  <w:style w:type="character" w:styleId="PageNumber">
    <w:name w:val="page number"/>
    <w:basedOn w:val="DefaultParagraphFont"/>
    <w:rsid w:val="00A80070"/>
  </w:style>
  <w:style w:type="paragraph" w:styleId="Header">
    <w:name w:val="header"/>
    <w:basedOn w:val="Normal"/>
    <w:link w:val="HeaderChar"/>
    <w:uiPriority w:val="99"/>
    <w:unhideWhenUsed/>
    <w:rsid w:val="00156E1A"/>
    <w:pPr>
      <w:tabs>
        <w:tab w:val="center" w:pos="4680"/>
        <w:tab w:val="right" w:pos="9360"/>
      </w:tabs>
      <w:spacing w:line="240" w:lineRule="auto"/>
    </w:pPr>
  </w:style>
  <w:style w:type="character" w:customStyle="1" w:styleId="HeaderChar">
    <w:name w:val="Header Char"/>
    <w:basedOn w:val="DefaultParagraphFont"/>
    <w:link w:val="Header"/>
    <w:uiPriority w:val="99"/>
    <w:rsid w:val="00156E1A"/>
  </w:style>
  <w:style w:type="character" w:customStyle="1" w:styleId="Heading3Char">
    <w:name w:val="Heading 3 Char"/>
    <w:basedOn w:val="DefaultParagraphFont"/>
    <w:link w:val="Heading3"/>
    <w:uiPriority w:val="9"/>
    <w:rsid w:val="00AB32C0"/>
    <w:rPr>
      <w:rFonts w:asciiTheme="majorHAnsi" w:eastAsiaTheme="majorEastAsia" w:hAnsiTheme="majorHAnsi" w:cstheme="majorBidi"/>
      <w:b/>
      <w:bCs/>
      <w:color w:val="404040"/>
    </w:rPr>
  </w:style>
  <w:style w:type="paragraph" w:styleId="BodyTextIndent">
    <w:name w:val="Body Text Indent"/>
    <w:basedOn w:val="Normal"/>
    <w:link w:val="BodyTextIndentChar"/>
    <w:rsid w:val="00E47AC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47AC8"/>
    <w:rPr>
      <w:rFonts w:ascii="Times New Roman" w:eastAsia="Times New Roman" w:hAnsi="Times New Roman" w:cs="Times New Roman"/>
      <w:sz w:val="24"/>
      <w:szCs w:val="20"/>
    </w:rPr>
  </w:style>
  <w:style w:type="paragraph" w:styleId="TOC3">
    <w:name w:val="toc 3"/>
    <w:basedOn w:val="Normal"/>
    <w:next w:val="Normal"/>
    <w:autoRedefine/>
    <w:uiPriority w:val="39"/>
    <w:unhideWhenUsed/>
    <w:qFormat/>
    <w:rsid w:val="00300DA3"/>
    <w:pPr>
      <w:spacing w:after="100"/>
      <w:ind w:left="440"/>
    </w:pPr>
  </w:style>
  <w:style w:type="character" w:styleId="FollowedHyperlink">
    <w:name w:val="FollowedHyperlink"/>
    <w:basedOn w:val="DefaultParagraphFont"/>
    <w:uiPriority w:val="99"/>
    <w:semiHidden/>
    <w:unhideWhenUsed/>
    <w:rsid w:val="00BE3720"/>
    <w:rPr>
      <w:color w:val="800080" w:themeColor="followedHyperlink"/>
      <w:u w:val="single"/>
    </w:rPr>
  </w:style>
  <w:style w:type="paragraph" w:styleId="Revision">
    <w:name w:val="Revision"/>
    <w:hidden/>
    <w:uiPriority w:val="99"/>
    <w:semiHidden/>
    <w:rsid w:val="00225C4D"/>
    <w:pPr>
      <w:spacing w:after="0" w:line="240" w:lineRule="auto"/>
    </w:pPr>
  </w:style>
  <w:style w:type="paragraph" w:styleId="NormalWeb">
    <w:name w:val="Normal (Web)"/>
    <w:basedOn w:val="Normal"/>
    <w:uiPriority w:val="99"/>
    <w:semiHidden/>
    <w:unhideWhenUsed/>
    <w:rsid w:val="00EB595B"/>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2C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89308D74E2492DA70DEFAE9D5EDFC8">
    <w:name w:val="C289308D74E2492DA70DEFAE9D5EDFC8"/>
    <w:rsid w:val="005B236D"/>
    <w:rPr>
      <w:rFonts w:asciiTheme="minorHAnsi" w:eastAsiaTheme="minorEastAsia" w:hAnsiTheme="minorHAnsi"/>
      <w:lang w:eastAsia="ja-JP"/>
    </w:rPr>
  </w:style>
  <w:style w:type="paragraph" w:styleId="NoSpacing">
    <w:name w:val="No Spacing"/>
    <w:link w:val="NoSpacingChar"/>
    <w:uiPriority w:val="1"/>
    <w:qFormat/>
    <w:rsid w:val="005B236D"/>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5B236D"/>
    <w:rPr>
      <w:rFonts w:asciiTheme="minorHAnsi" w:eastAsiaTheme="minorEastAsia" w:hAnsiTheme="minorHAnsi"/>
      <w:lang w:eastAsia="ja-JP"/>
    </w:rPr>
  </w:style>
  <w:style w:type="character" w:customStyle="1" w:styleId="apple-style-span">
    <w:name w:val="apple-style-span"/>
    <w:basedOn w:val="DefaultParagraphFont"/>
    <w:rsid w:val="0045095A"/>
  </w:style>
  <w:style w:type="paragraph" w:customStyle="1" w:styleId="Style1">
    <w:name w:val="Style1"/>
    <w:basedOn w:val="Normal"/>
    <w:link w:val="Style1Char"/>
    <w:qFormat/>
    <w:rsid w:val="00E82902"/>
    <w:rPr>
      <w:rFonts w:asciiTheme="majorHAnsi" w:hAnsiTheme="majorHAnsi" w:cstheme="majorHAnsi"/>
      <w:b/>
      <w:sz w:val="28"/>
      <w:szCs w:val="28"/>
    </w:rPr>
  </w:style>
  <w:style w:type="character" w:customStyle="1" w:styleId="Style1Char">
    <w:name w:val="Style1 Char"/>
    <w:basedOn w:val="DefaultParagraphFont"/>
    <w:link w:val="Style1"/>
    <w:rsid w:val="00E82902"/>
    <w:rPr>
      <w:rFonts w:asciiTheme="majorHAnsi" w:hAnsiTheme="majorHAnsi" w:cstheme="majorHAnsi"/>
      <w:b/>
      <w:sz w:val="28"/>
      <w:szCs w:val="28"/>
    </w:rPr>
  </w:style>
  <w:style w:type="paragraph" w:customStyle="1" w:styleId="Pa3">
    <w:name w:val="Pa3"/>
    <w:basedOn w:val="Normal"/>
    <w:next w:val="Normal"/>
    <w:uiPriority w:val="99"/>
    <w:rsid w:val="00D575F3"/>
    <w:pPr>
      <w:autoSpaceDE w:val="0"/>
      <w:autoSpaceDN w:val="0"/>
      <w:adjustRightInd w:val="0"/>
      <w:spacing w:line="281" w:lineRule="atLeast"/>
    </w:pPr>
    <w:rPr>
      <w:rFonts w:ascii="Trade Gothic LT Std" w:eastAsiaTheme="minorEastAsia" w:hAnsi="Trade Gothic LT Std"/>
      <w:sz w:val="24"/>
      <w:szCs w:val="24"/>
    </w:rPr>
  </w:style>
  <w:style w:type="table" w:customStyle="1" w:styleId="TableGrid2">
    <w:name w:val="Table Grid2"/>
    <w:basedOn w:val="TableNormal"/>
    <w:next w:val="TableGrid"/>
    <w:uiPriority w:val="59"/>
    <w:rsid w:val="003F3E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Para">
    <w:name w:val="Heading 2 Para"/>
    <w:basedOn w:val="Normal"/>
    <w:rsid w:val="00E446FC"/>
    <w:pPr>
      <w:spacing w:before="120" w:line="240" w:lineRule="auto"/>
      <w:ind w:left="1440" w:hanging="720"/>
    </w:pPr>
    <w:rPr>
      <w:rFonts w:ascii="Times New Roman" w:eastAsia="Times New Roman" w:hAnsi="Times New Roman" w:cs="Times New Roman"/>
      <w:szCs w:val="20"/>
    </w:rPr>
  </w:style>
  <w:style w:type="paragraph" w:styleId="NormalIndent">
    <w:name w:val="Normal Indent"/>
    <w:basedOn w:val="Normal"/>
    <w:rsid w:val="00E446FC"/>
    <w:pPr>
      <w:spacing w:line="240" w:lineRule="auto"/>
      <w:ind w:left="1440"/>
    </w:pPr>
    <w:rPr>
      <w:rFonts w:ascii="Times New Roman" w:eastAsia="Times New Roman" w:hAnsi="Times New Roman" w:cs="Times New Roman"/>
      <w:sz w:val="24"/>
      <w:szCs w:val="20"/>
    </w:rPr>
  </w:style>
  <w:style w:type="paragraph" w:customStyle="1" w:styleId="Default">
    <w:name w:val="Default"/>
    <w:rsid w:val="007E3BA4"/>
    <w:pPr>
      <w:autoSpaceDE w:val="0"/>
      <w:autoSpaceDN w:val="0"/>
      <w:adjustRightInd w:val="0"/>
      <w:spacing w:after="0" w:line="240" w:lineRule="auto"/>
    </w:pPr>
    <w:rPr>
      <w:rFonts w:ascii="Calibri" w:hAnsi="Calibri" w:cs="Calibri"/>
      <w:color w:val="000000"/>
      <w:sz w:val="24"/>
      <w:szCs w:val="24"/>
    </w:rPr>
  </w:style>
  <w:style w:type="character" w:customStyle="1" w:styleId="Heading1Char1">
    <w:name w:val="Heading 1 Char1"/>
    <w:basedOn w:val="DefaultParagraphFont"/>
    <w:link w:val="Heading1"/>
    <w:uiPriority w:val="9"/>
    <w:rsid w:val="003878B5"/>
    <w:rPr>
      <w:rFonts w:asciiTheme="minorHAnsi" w:eastAsiaTheme="majorEastAsia" w:hAnsiTheme="minorHAnsi" w:cstheme="majorBidi"/>
      <w:b/>
      <w:bCs/>
      <w:caps/>
      <w:color w:val="404040"/>
      <w:sz w:val="40"/>
      <w:szCs w:val="40"/>
    </w:rPr>
  </w:style>
  <w:style w:type="character" w:customStyle="1" w:styleId="Heading4Char">
    <w:name w:val="Heading 4 Char"/>
    <w:basedOn w:val="DefaultParagraphFont"/>
    <w:link w:val="Heading4"/>
    <w:uiPriority w:val="9"/>
    <w:rsid w:val="005C6438"/>
    <w:rPr>
      <w:rFonts w:asciiTheme="majorHAnsi" w:eastAsiaTheme="majorEastAsia" w:hAnsiTheme="majorHAnsi" w:cstheme="majorBidi"/>
      <w:b/>
      <w:bCs/>
      <w:i/>
      <w:iCs/>
      <w:color w:val="17448F" w:themeColor="accent1"/>
    </w:rPr>
  </w:style>
  <w:style w:type="character" w:customStyle="1" w:styleId="apple-converted-space">
    <w:name w:val="apple-converted-space"/>
    <w:basedOn w:val="DefaultParagraphFont"/>
    <w:rsid w:val="004C5AD4"/>
  </w:style>
  <w:style w:type="character" w:styleId="SubtleEmphasis">
    <w:name w:val="Subtle Emphasis"/>
    <w:basedOn w:val="DefaultParagraphFont"/>
    <w:uiPriority w:val="19"/>
    <w:qFormat/>
    <w:rsid w:val="009326C0"/>
    <w:rPr>
      <w:rFonts w:asciiTheme="minorHAnsi" w:hAnsiTheme="minorHAnsi"/>
      <w:i/>
      <w:iCs/>
      <w:color w:val="404040"/>
      <w:sz w:val="16"/>
    </w:rPr>
  </w:style>
  <w:style w:type="paragraph" w:styleId="Title">
    <w:name w:val="Title"/>
    <w:basedOn w:val="Normal"/>
    <w:next w:val="Normal"/>
    <w:link w:val="TitleChar"/>
    <w:uiPriority w:val="10"/>
    <w:qFormat/>
    <w:rsid w:val="00E724C0"/>
    <w:pPr>
      <w:pBdr>
        <w:bottom w:val="single" w:sz="8" w:space="4" w:color="17448F" w:themeColor="accent1"/>
      </w:pBdr>
      <w:spacing w:after="300" w:line="240" w:lineRule="auto"/>
      <w:contextualSpacing/>
    </w:pPr>
    <w:rPr>
      <w:rFonts w:asciiTheme="majorHAnsi" w:eastAsiaTheme="majorEastAsia" w:hAnsiTheme="majorHAnsi" w:cstheme="majorBidi"/>
      <w:color w:val="11326B" w:themeColor="text2" w:themeShade="BF"/>
      <w:spacing w:val="5"/>
      <w:kern w:val="28"/>
      <w:sz w:val="52"/>
      <w:szCs w:val="52"/>
    </w:rPr>
  </w:style>
  <w:style w:type="character" w:customStyle="1" w:styleId="TitleChar">
    <w:name w:val="Title Char"/>
    <w:basedOn w:val="DefaultParagraphFont"/>
    <w:link w:val="Title"/>
    <w:uiPriority w:val="10"/>
    <w:rsid w:val="00E724C0"/>
    <w:rPr>
      <w:rFonts w:asciiTheme="majorHAnsi" w:eastAsiaTheme="majorEastAsia" w:hAnsiTheme="majorHAnsi" w:cstheme="majorBidi"/>
      <w:color w:val="11326B" w:themeColor="text2" w:themeShade="BF"/>
      <w:spacing w:val="5"/>
      <w:kern w:val="28"/>
      <w:sz w:val="52"/>
      <w:szCs w:val="52"/>
    </w:rPr>
  </w:style>
  <w:style w:type="paragraph" w:styleId="FootnoteText">
    <w:name w:val="footnote text"/>
    <w:basedOn w:val="Normal"/>
    <w:link w:val="FootnoteTextChar"/>
    <w:uiPriority w:val="99"/>
    <w:semiHidden/>
    <w:unhideWhenUsed/>
    <w:rsid w:val="00B54F41"/>
    <w:pPr>
      <w:spacing w:line="240" w:lineRule="auto"/>
    </w:pPr>
    <w:rPr>
      <w:sz w:val="20"/>
      <w:szCs w:val="20"/>
    </w:rPr>
  </w:style>
  <w:style w:type="character" w:customStyle="1" w:styleId="FootnoteTextChar">
    <w:name w:val="Footnote Text Char"/>
    <w:basedOn w:val="DefaultParagraphFont"/>
    <w:link w:val="FootnoteText"/>
    <w:uiPriority w:val="99"/>
    <w:semiHidden/>
    <w:rsid w:val="00B54F41"/>
    <w:rPr>
      <w:rFonts w:asciiTheme="minorHAnsi" w:hAnsiTheme="minorHAnsi"/>
      <w:sz w:val="20"/>
      <w:szCs w:val="20"/>
    </w:rPr>
  </w:style>
  <w:style w:type="character" w:styleId="FootnoteReference">
    <w:name w:val="footnote reference"/>
    <w:basedOn w:val="DefaultParagraphFont"/>
    <w:uiPriority w:val="99"/>
    <w:semiHidden/>
    <w:unhideWhenUsed/>
    <w:rsid w:val="00B54F41"/>
    <w:rPr>
      <w:vertAlign w:val="superscript"/>
    </w:rPr>
  </w:style>
  <w:style w:type="paragraph" w:styleId="TOC4">
    <w:name w:val="toc 4"/>
    <w:basedOn w:val="Normal"/>
    <w:next w:val="Normal"/>
    <w:autoRedefine/>
    <w:uiPriority w:val="39"/>
    <w:unhideWhenUsed/>
    <w:rsid w:val="00AE031E"/>
    <w:pPr>
      <w:spacing w:after="100" w:line="259" w:lineRule="auto"/>
      <w:ind w:left="660"/>
    </w:pPr>
    <w:rPr>
      <w:rFonts w:eastAsiaTheme="minorEastAsia"/>
      <w:color w:val="auto"/>
    </w:rPr>
  </w:style>
  <w:style w:type="paragraph" w:styleId="TOC5">
    <w:name w:val="toc 5"/>
    <w:basedOn w:val="Normal"/>
    <w:next w:val="Normal"/>
    <w:autoRedefine/>
    <w:uiPriority w:val="39"/>
    <w:unhideWhenUsed/>
    <w:rsid w:val="00AE031E"/>
    <w:pPr>
      <w:spacing w:after="100" w:line="259" w:lineRule="auto"/>
      <w:ind w:left="880"/>
    </w:pPr>
    <w:rPr>
      <w:rFonts w:eastAsiaTheme="minorEastAsia"/>
      <w:color w:val="auto"/>
    </w:rPr>
  </w:style>
  <w:style w:type="paragraph" w:styleId="TOC6">
    <w:name w:val="toc 6"/>
    <w:basedOn w:val="Normal"/>
    <w:next w:val="Normal"/>
    <w:autoRedefine/>
    <w:uiPriority w:val="39"/>
    <w:unhideWhenUsed/>
    <w:rsid w:val="00AE031E"/>
    <w:pPr>
      <w:spacing w:after="100" w:line="259" w:lineRule="auto"/>
      <w:ind w:left="1100"/>
    </w:pPr>
    <w:rPr>
      <w:rFonts w:eastAsiaTheme="minorEastAsia"/>
      <w:color w:val="auto"/>
    </w:rPr>
  </w:style>
  <w:style w:type="paragraph" w:styleId="TOC7">
    <w:name w:val="toc 7"/>
    <w:basedOn w:val="Normal"/>
    <w:next w:val="Normal"/>
    <w:autoRedefine/>
    <w:uiPriority w:val="39"/>
    <w:unhideWhenUsed/>
    <w:rsid w:val="00AE031E"/>
    <w:pPr>
      <w:spacing w:after="100" w:line="259" w:lineRule="auto"/>
      <w:ind w:left="1320"/>
    </w:pPr>
    <w:rPr>
      <w:rFonts w:eastAsiaTheme="minorEastAsia"/>
      <w:color w:val="auto"/>
    </w:rPr>
  </w:style>
  <w:style w:type="paragraph" w:styleId="TOC8">
    <w:name w:val="toc 8"/>
    <w:basedOn w:val="Normal"/>
    <w:next w:val="Normal"/>
    <w:autoRedefine/>
    <w:uiPriority w:val="39"/>
    <w:unhideWhenUsed/>
    <w:rsid w:val="00AE031E"/>
    <w:pPr>
      <w:spacing w:after="100" w:line="259" w:lineRule="auto"/>
      <w:ind w:left="1540"/>
    </w:pPr>
    <w:rPr>
      <w:rFonts w:eastAsiaTheme="minorEastAsia"/>
      <w:color w:val="auto"/>
    </w:rPr>
  </w:style>
  <w:style w:type="paragraph" w:styleId="TOC9">
    <w:name w:val="toc 9"/>
    <w:basedOn w:val="Normal"/>
    <w:next w:val="Normal"/>
    <w:autoRedefine/>
    <w:uiPriority w:val="39"/>
    <w:unhideWhenUsed/>
    <w:rsid w:val="00AE031E"/>
    <w:pPr>
      <w:spacing w:after="100" w:line="259" w:lineRule="auto"/>
      <w:ind w:left="1760"/>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492">
      <w:bodyDiv w:val="1"/>
      <w:marLeft w:val="0"/>
      <w:marRight w:val="0"/>
      <w:marTop w:val="0"/>
      <w:marBottom w:val="0"/>
      <w:divBdr>
        <w:top w:val="none" w:sz="0" w:space="0" w:color="auto"/>
        <w:left w:val="none" w:sz="0" w:space="0" w:color="auto"/>
        <w:bottom w:val="none" w:sz="0" w:space="0" w:color="auto"/>
        <w:right w:val="none" w:sz="0" w:space="0" w:color="auto"/>
      </w:divBdr>
    </w:div>
    <w:div w:id="174417038">
      <w:bodyDiv w:val="1"/>
      <w:marLeft w:val="0"/>
      <w:marRight w:val="0"/>
      <w:marTop w:val="0"/>
      <w:marBottom w:val="0"/>
      <w:divBdr>
        <w:top w:val="none" w:sz="0" w:space="0" w:color="auto"/>
        <w:left w:val="none" w:sz="0" w:space="0" w:color="auto"/>
        <w:bottom w:val="none" w:sz="0" w:space="0" w:color="auto"/>
        <w:right w:val="none" w:sz="0" w:space="0" w:color="auto"/>
      </w:divBdr>
    </w:div>
    <w:div w:id="245503238">
      <w:bodyDiv w:val="1"/>
      <w:marLeft w:val="0"/>
      <w:marRight w:val="0"/>
      <w:marTop w:val="0"/>
      <w:marBottom w:val="0"/>
      <w:divBdr>
        <w:top w:val="none" w:sz="0" w:space="0" w:color="auto"/>
        <w:left w:val="none" w:sz="0" w:space="0" w:color="auto"/>
        <w:bottom w:val="none" w:sz="0" w:space="0" w:color="auto"/>
        <w:right w:val="none" w:sz="0" w:space="0" w:color="auto"/>
      </w:divBdr>
    </w:div>
    <w:div w:id="264924782">
      <w:bodyDiv w:val="1"/>
      <w:marLeft w:val="0"/>
      <w:marRight w:val="0"/>
      <w:marTop w:val="0"/>
      <w:marBottom w:val="0"/>
      <w:divBdr>
        <w:top w:val="none" w:sz="0" w:space="0" w:color="auto"/>
        <w:left w:val="none" w:sz="0" w:space="0" w:color="auto"/>
        <w:bottom w:val="none" w:sz="0" w:space="0" w:color="auto"/>
        <w:right w:val="none" w:sz="0" w:space="0" w:color="auto"/>
      </w:divBdr>
    </w:div>
    <w:div w:id="329144323">
      <w:bodyDiv w:val="1"/>
      <w:marLeft w:val="0"/>
      <w:marRight w:val="0"/>
      <w:marTop w:val="0"/>
      <w:marBottom w:val="0"/>
      <w:divBdr>
        <w:top w:val="none" w:sz="0" w:space="0" w:color="auto"/>
        <w:left w:val="none" w:sz="0" w:space="0" w:color="auto"/>
        <w:bottom w:val="none" w:sz="0" w:space="0" w:color="auto"/>
        <w:right w:val="none" w:sz="0" w:space="0" w:color="auto"/>
      </w:divBdr>
    </w:div>
    <w:div w:id="545029579">
      <w:bodyDiv w:val="1"/>
      <w:marLeft w:val="0"/>
      <w:marRight w:val="0"/>
      <w:marTop w:val="0"/>
      <w:marBottom w:val="0"/>
      <w:divBdr>
        <w:top w:val="none" w:sz="0" w:space="0" w:color="auto"/>
        <w:left w:val="none" w:sz="0" w:space="0" w:color="auto"/>
        <w:bottom w:val="none" w:sz="0" w:space="0" w:color="auto"/>
        <w:right w:val="none" w:sz="0" w:space="0" w:color="auto"/>
      </w:divBdr>
    </w:div>
    <w:div w:id="686255695">
      <w:bodyDiv w:val="1"/>
      <w:marLeft w:val="0"/>
      <w:marRight w:val="0"/>
      <w:marTop w:val="0"/>
      <w:marBottom w:val="0"/>
      <w:divBdr>
        <w:top w:val="none" w:sz="0" w:space="0" w:color="auto"/>
        <w:left w:val="none" w:sz="0" w:space="0" w:color="auto"/>
        <w:bottom w:val="none" w:sz="0" w:space="0" w:color="auto"/>
        <w:right w:val="none" w:sz="0" w:space="0" w:color="auto"/>
      </w:divBdr>
    </w:div>
    <w:div w:id="705906952">
      <w:bodyDiv w:val="1"/>
      <w:marLeft w:val="0"/>
      <w:marRight w:val="0"/>
      <w:marTop w:val="0"/>
      <w:marBottom w:val="0"/>
      <w:divBdr>
        <w:top w:val="none" w:sz="0" w:space="0" w:color="auto"/>
        <w:left w:val="none" w:sz="0" w:space="0" w:color="auto"/>
        <w:bottom w:val="none" w:sz="0" w:space="0" w:color="auto"/>
        <w:right w:val="none" w:sz="0" w:space="0" w:color="auto"/>
      </w:divBdr>
    </w:div>
    <w:div w:id="848329821">
      <w:bodyDiv w:val="1"/>
      <w:marLeft w:val="0"/>
      <w:marRight w:val="0"/>
      <w:marTop w:val="0"/>
      <w:marBottom w:val="0"/>
      <w:divBdr>
        <w:top w:val="none" w:sz="0" w:space="0" w:color="auto"/>
        <w:left w:val="none" w:sz="0" w:space="0" w:color="auto"/>
        <w:bottom w:val="none" w:sz="0" w:space="0" w:color="auto"/>
        <w:right w:val="none" w:sz="0" w:space="0" w:color="auto"/>
      </w:divBdr>
    </w:div>
    <w:div w:id="1065761418">
      <w:bodyDiv w:val="1"/>
      <w:marLeft w:val="0"/>
      <w:marRight w:val="0"/>
      <w:marTop w:val="0"/>
      <w:marBottom w:val="0"/>
      <w:divBdr>
        <w:top w:val="none" w:sz="0" w:space="0" w:color="auto"/>
        <w:left w:val="none" w:sz="0" w:space="0" w:color="auto"/>
        <w:bottom w:val="none" w:sz="0" w:space="0" w:color="auto"/>
        <w:right w:val="none" w:sz="0" w:space="0" w:color="auto"/>
      </w:divBdr>
    </w:div>
    <w:div w:id="1119841184">
      <w:bodyDiv w:val="1"/>
      <w:marLeft w:val="0"/>
      <w:marRight w:val="0"/>
      <w:marTop w:val="0"/>
      <w:marBottom w:val="0"/>
      <w:divBdr>
        <w:top w:val="none" w:sz="0" w:space="0" w:color="auto"/>
        <w:left w:val="none" w:sz="0" w:space="0" w:color="auto"/>
        <w:bottom w:val="none" w:sz="0" w:space="0" w:color="auto"/>
        <w:right w:val="none" w:sz="0" w:space="0" w:color="auto"/>
      </w:divBdr>
    </w:div>
    <w:div w:id="1165629086">
      <w:bodyDiv w:val="1"/>
      <w:marLeft w:val="0"/>
      <w:marRight w:val="0"/>
      <w:marTop w:val="0"/>
      <w:marBottom w:val="0"/>
      <w:divBdr>
        <w:top w:val="none" w:sz="0" w:space="0" w:color="auto"/>
        <w:left w:val="none" w:sz="0" w:space="0" w:color="auto"/>
        <w:bottom w:val="none" w:sz="0" w:space="0" w:color="auto"/>
        <w:right w:val="none" w:sz="0" w:space="0" w:color="auto"/>
      </w:divBdr>
    </w:div>
    <w:div w:id="1277952529">
      <w:bodyDiv w:val="1"/>
      <w:marLeft w:val="0"/>
      <w:marRight w:val="0"/>
      <w:marTop w:val="0"/>
      <w:marBottom w:val="0"/>
      <w:divBdr>
        <w:top w:val="none" w:sz="0" w:space="0" w:color="auto"/>
        <w:left w:val="none" w:sz="0" w:space="0" w:color="auto"/>
        <w:bottom w:val="none" w:sz="0" w:space="0" w:color="auto"/>
        <w:right w:val="none" w:sz="0" w:space="0" w:color="auto"/>
      </w:divBdr>
    </w:div>
    <w:div w:id="1942103769">
      <w:bodyDiv w:val="1"/>
      <w:marLeft w:val="0"/>
      <w:marRight w:val="0"/>
      <w:marTop w:val="0"/>
      <w:marBottom w:val="0"/>
      <w:divBdr>
        <w:top w:val="none" w:sz="0" w:space="0" w:color="auto"/>
        <w:left w:val="none" w:sz="0" w:space="0" w:color="auto"/>
        <w:bottom w:val="none" w:sz="0" w:space="0" w:color="auto"/>
        <w:right w:val="none" w:sz="0" w:space="0" w:color="auto"/>
      </w:divBdr>
    </w:div>
    <w:div w:id="20427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info@k12.wa.us" TargetMode="External"/><Relationship Id="rId13" Type="http://schemas.openxmlformats.org/officeDocument/2006/relationships/hyperlink" Target="mailto:amanda.martinez@k12.wa.us" TargetMode="External"/><Relationship Id="rId18" Type="http://schemas.openxmlformats.org/officeDocument/2006/relationships/hyperlink" Target="http://charterschool.wa.gov/applying/application-updates/" TargetMode="External"/><Relationship Id="rId26" Type="http://schemas.openxmlformats.org/officeDocument/2006/relationships/hyperlink" Target="http://apps.leg.wa.gov/rcw/default.aspx?cite=28A.180&amp;full=tru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harterschool.wa.gov/applying/application-process/" TargetMode="External"/><Relationship Id="rId34" Type="http://schemas.openxmlformats.org/officeDocument/2006/relationships/hyperlink" Target="http://www.ecfr.gov/cgi-bin/text-idx?node=2:1.1.2.2.1&amp;rgn=div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charterschool.wa.gov/applying/application-updates/" TargetMode="External"/><Relationship Id="rId25" Type="http://schemas.openxmlformats.org/officeDocument/2006/relationships/hyperlink" Target="https://www2.ed.gov/documents/essa-act-of-1965.pdf" TargetMode="External"/><Relationship Id="rId33" Type="http://schemas.openxmlformats.org/officeDocument/2006/relationships/hyperlink" Target="http://www.cde.state.co.us/cdechart/cspfederalnonregulatoryguidancejan201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arterschool.wa.gov/applying/application-updates/" TargetMode="External"/><Relationship Id="rId20" Type="http://schemas.openxmlformats.org/officeDocument/2006/relationships/hyperlink" Target="http://charterschool.wa.gov/operating/performance-framewor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terschoolinfo@k12.wa.us" TargetMode="External"/><Relationship Id="rId24" Type="http://schemas.openxmlformats.org/officeDocument/2006/relationships/hyperlink" Target="http://apps.leg.wa.gov/wac/default.aspx?cite=392-160&amp;full=true" TargetMode="External"/><Relationship Id="rId32" Type="http://schemas.openxmlformats.org/officeDocument/2006/relationships/hyperlink" Target="http://www.learningforward.org/standards/index.cf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harterschool.wa.gov/applying/application-updates/" TargetMode="External"/><Relationship Id="rId23" Type="http://schemas.openxmlformats.org/officeDocument/2006/relationships/hyperlink" Target="https://www2.ed.gov/documents/essa-act-of-1965.pdf" TargetMode="External"/><Relationship Id="rId28" Type="http://schemas.openxmlformats.org/officeDocument/2006/relationships/hyperlink" Target="http://apps.leg.wa.gov/wac/default.aspx?cite=392-160&amp;full=true" TargetMode="External"/><Relationship Id="rId36" Type="http://schemas.openxmlformats.org/officeDocument/2006/relationships/header" Target="header1.xml"/><Relationship Id="rId10" Type="http://schemas.openxmlformats.org/officeDocument/2006/relationships/hyperlink" Target="mailto:amanda.martinez@k12.wa.us" TargetMode="External"/><Relationship Id="rId19" Type="http://schemas.openxmlformats.org/officeDocument/2006/relationships/hyperlink" Target="http://charterschool.wa.gov/applying/application-materials/" TargetMode="External"/><Relationship Id="rId31"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charterschool.wa.gov" TargetMode="External"/><Relationship Id="rId14" Type="http://schemas.openxmlformats.org/officeDocument/2006/relationships/hyperlink" Target="http://charterschool.wa.gov/applying/application-updates/" TargetMode="External"/><Relationship Id="rId22" Type="http://schemas.openxmlformats.org/officeDocument/2006/relationships/hyperlink" Target="http://charterschool.wa.gov/applying/application-updates/" TargetMode="External"/><Relationship Id="rId27" Type="http://schemas.openxmlformats.org/officeDocument/2006/relationships/hyperlink" Target="https://www2.ed.gov/about/offices/list/ocr/letters/colleague-el-2https:/www2.ed.gov/about/offices/list/ocr/letters/colleague-el-201501.pdf01501.pdf" TargetMode="External"/><Relationship Id="rId35" Type="http://schemas.openxmlformats.org/officeDocument/2006/relationships/hyperlink" Target="http://www.ecfr.gov/cgi-bin/text-idx?SID=23b1b857c4244c082e0ec510af73ea87&amp;mc=true&amp;tpl=/ecfrbrowse/Title34/34cfrv1_02.tpl"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48F"/>
      </a:dk2>
      <a:lt2>
        <a:srgbClr val="EEECE1"/>
      </a:lt2>
      <a:accent1>
        <a:srgbClr val="17448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6E42-D033-49C7-A24D-04AA2B14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18085</Words>
  <Characters>103090</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NEW CHARTER SCHOOL APPLICATION</vt:lpstr>
    </vt:vector>
  </TitlesOfParts>
  <Company>Washington State Charter School Commission</Company>
  <LinksUpToDate>false</LinksUpToDate>
  <CharactersWithSpaces>120934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CHARTER SCHOOL APPLICATION</dc:title>
  <dc:subject>Issue Date: February 13, 2015</dc:subject>
  <dc:creator>colin.pippin-timco@charterschool.wa.gov</dc:creator>
  <cp:lastModifiedBy>Amanda Martinez</cp:lastModifiedBy>
  <cp:revision>3</cp:revision>
  <cp:lastPrinted>2017-09-05T16:34:00Z</cp:lastPrinted>
  <dcterms:created xsi:type="dcterms:W3CDTF">2017-09-19T17:22:00Z</dcterms:created>
  <dcterms:modified xsi:type="dcterms:W3CDTF">2017-09-19T17:22:00Z</dcterms:modified>
</cp:coreProperties>
</file>