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D0" w:rsidRDefault="00A23BA8" w:rsidP="003C2DD7">
      <w:pPr>
        <w:pStyle w:val="Heading1"/>
      </w:pPr>
      <w:r>
        <w:t xml:space="preserve">Evaluator </w:t>
      </w:r>
      <w:r w:rsidR="00E8138C">
        <w:t>Confidentiality Agreemen</w:t>
      </w:r>
      <w:r w:rsidR="007B0EAA">
        <w:t>t</w:t>
      </w:r>
    </w:p>
    <w:p w:rsidR="003C2DD7" w:rsidRPr="003C2DD7" w:rsidRDefault="003C2DD7" w:rsidP="003C2DD7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xiwwIAAOMFAAAOAAAAZHJzL2Uyb0RvYy54bWysVE2PmzAQvVfqf7C4s5CEfKElqw0fvWzb&#10;VbOrnh0wYC3Ylu2ERFX/e8eG0M22h6otSJbHHj+/eTPj27tT26AjkYpyFjmTG99BhOW8oKyKnOen&#10;zF05SGnMCtxwRiLnTJRzt3n/7rYTIZnymjcFkQhAmAo7ETm11iL0PJXXpMXqhgvCYLPkssUaTFl5&#10;hcQdoLeNN/X9hddxWQjJc6IUrCb9prOx+GVJcv25LBXRqIkc4KbtKO24N6O3ucVhJbGoaT7QwH/B&#10;osWUwaUjVII1RgdJf4FqaS654qW+yXnr8bKkObExQDQT/000uxoLYmMBcZQYZVL/Dzb/dHyUiBaR&#10;EziI4RZStNMS06rWKOaMgYBcosDo1AkVgnvMHqWJND+xnXjg+YtCjMc1ZhWxfJ/OAkAm5oR3dcQY&#10;SsBt++4jL8AHHzS3op1K2RpIkAOdbG7OY27ISaMcFufrYLbwIYX5Zc/D4eWgkEp/ILxFZhI5DWVG&#10;Nhzi44PShggOLy5mmfGMNo1NfcNQFznTeQDQZktgrc3mgFS8PIuE4srulVXcSOOkZLWHKTpiqKpt&#10;Zn4bLg5Hl/1vfTP7Db6Di+E2XGqwJT+wwlKrCS7SYa4xbfo5uDfMOBJb3X18YJ00TO06CGYr79va&#10;X6erdBW4wXSRuoGfJO59FgfuIpss58ksieNk8t1ENgnCmhYFYTbyvhlh8c+qbOjHvn7HPhgl9q7R&#10;bS6A7DXT+2zuL4PZyl0u5zM3mKW+u11lsXsfTxaLZbqNt+kbpqmNXl1a9t/IjlIaVvygidzVRYf2&#10;zUF+waY1fPgcVFBTXPDq9Aa8IqZsrCW5/kp1bRvAlK4BuqqSlW9+u44bUeO+dmbL9Xo9lMPgbgUa&#10;OfRyXTJtrDFXgwI/BYXKuFSBbTzTa33X7nlxfpSXhoSXxB4aXj3zVL22Yf76bd78AAAA//8DAFBL&#10;AwQUAAYACAAAACEAYnyt59oAAAACAQAADwAAAGRycy9kb3ducmV2LnhtbEyPwU7DMAyG70h7h8iT&#10;uLGkII1Rmk4waRKCA2KDA7e08dpC4lRNthWeHo8LXCx9+q3fn4vl6J044BC7QBqymQKBVAfbUaPh&#10;dbu+WICIyZA1LhBq+MIIy3JyVpjchiO94GGTGsElFHOjoU2pz6WMdYvexFnokTjbhcGbxDg00g7m&#10;yOXeyUul5tKbjvhCa3pctVh/bvZew9vT8/o63q/U48f77ls+BKeqLNP6fDre3YJIOKa/ZTjpszqU&#10;7FSFPdkonAZ+JP1Ozm6u5ozVCWVZyP/q5Q8AAAD//wMAUEsBAi0AFAAGAAgAAAAhALaDOJL+AAAA&#10;4QEAABMAAAAAAAAAAAAAAAAAAAAAAFtDb250ZW50X1R5cGVzXS54bWxQSwECLQAUAAYACAAAACEA&#10;OP0h/9YAAACUAQAACwAAAAAAAAAAAAAAAAAvAQAAX3JlbHMvLnJlbHNQSwECLQAUAAYACAAAACEA&#10;+DEsYsMCAADjBQAADgAAAAAAAAAAAAAAAAAuAgAAZHJzL2Uyb0RvYy54bWxQSwECLQAUAAYACAAA&#10;ACEAYnyt59oAAAACAQAADwAAAAAAAAAAAAAAAAAdBQAAZHJzL2Rvd25yZXYueG1sUEsFBgAAAAAE&#10;AAQA8wAAACQGAAAAAA==&#10;" strokecolor="#bfbfbf" strokeweight="2pt">
                <v:stroke r:id="rId8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:rsidR="003C2DD7" w:rsidRPr="003C2DD7" w:rsidRDefault="003C2DD7" w:rsidP="003C2DD7"/>
    <w:p w:rsidR="00E8138C" w:rsidRDefault="00A23BA8" w:rsidP="00F60033">
      <w:pPr>
        <w:tabs>
          <w:tab w:val="right" w:leader="underscore" w:pos="9360"/>
        </w:tabs>
      </w:pPr>
      <w:r w:rsidRPr="003C2DD7">
        <w:t>I</w:t>
      </w:r>
      <w:r w:rsidR="00E8138C" w:rsidRPr="003C2DD7">
        <w:t>n order to protect the integrity of the r</w:t>
      </w:r>
      <w:r w:rsidR="00BC0F01" w:rsidRPr="003C2DD7">
        <w:t>eview process instituted by the Washington State Charter School Commission</w:t>
      </w:r>
      <w:r w:rsidR="007E3986" w:rsidRPr="003C2DD7">
        <w:t xml:space="preserve"> (</w:t>
      </w:r>
      <w:r w:rsidR="003436FB">
        <w:t>Commission</w:t>
      </w:r>
      <w:r w:rsidR="00E8138C" w:rsidRPr="003C2DD7">
        <w:t xml:space="preserve">) for the review of applications for a charter school, as well as to ensure that such process is fair to all potential applicants, </w:t>
      </w:r>
      <w:r w:rsidR="00F60033">
        <w:t>I,</w:t>
      </w:r>
      <w:r w:rsidR="00F60033">
        <w:tab/>
      </w:r>
      <w:r w:rsidR="00E8138C">
        <w:t>hereby agree as follows:</w:t>
      </w:r>
    </w:p>
    <w:p w:rsidR="00E8138C" w:rsidRDefault="00E8138C" w:rsidP="00F60033"/>
    <w:p w:rsidR="00E8138C" w:rsidRDefault="00E8138C" w:rsidP="00F60033">
      <w:pPr>
        <w:pStyle w:val="ListParagraph"/>
        <w:numPr>
          <w:ilvl w:val="0"/>
          <w:numId w:val="2"/>
        </w:numPr>
      </w:pPr>
      <w:r>
        <w:t xml:space="preserve">I will not provide or otherwise make available to any person, other than an officer, employee or affiliate of the </w:t>
      </w:r>
      <w:r w:rsidR="003436FB">
        <w:t>Commission</w:t>
      </w:r>
      <w:r>
        <w:t xml:space="preserve">, any application for a charter school that I have received from the </w:t>
      </w:r>
      <w:r w:rsidR="00BC0F01">
        <w:t>WSCSC</w:t>
      </w:r>
      <w:r>
        <w:t xml:space="preserve">, or disclose any of the contents in whole or in part thereof, until such time that the application has been released by the </w:t>
      </w:r>
      <w:r w:rsidR="003436FB">
        <w:t>Commission</w:t>
      </w:r>
      <w:r>
        <w:t xml:space="preserve"> to the public.</w:t>
      </w:r>
    </w:p>
    <w:p w:rsidR="00E8138C" w:rsidRDefault="00E8138C" w:rsidP="00F60033"/>
    <w:p w:rsidR="00E8138C" w:rsidRDefault="00E8138C" w:rsidP="00F60033">
      <w:pPr>
        <w:pStyle w:val="ListParagraph"/>
        <w:numPr>
          <w:ilvl w:val="0"/>
          <w:numId w:val="2"/>
        </w:numPr>
      </w:pPr>
      <w:r>
        <w:t xml:space="preserve">I will not discuss with or otherwise reveal to any person or organization, with the exception of officers, employees or affiliates of the </w:t>
      </w:r>
      <w:r w:rsidR="003436FB">
        <w:t>Commission</w:t>
      </w:r>
      <w:r>
        <w:t xml:space="preserve"> and other members of the </w:t>
      </w:r>
      <w:r w:rsidR="00E47B79">
        <w:t>evaluation team</w:t>
      </w:r>
      <w:r>
        <w:t xml:space="preserve"> on which I have agreed to serve, the deliberations, discussions, findings, recommendations or conclusions of the </w:t>
      </w:r>
      <w:r w:rsidR="00E47B79">
        <w:t>evaluation team</w:t>
      </w:r>
      <w:r>
        <w:t xml:space="preserve"> until such time that the applications reviewed by the </w:t>
      </w:r>
      <w:r w:rsidR="00E47B79">
        <w:t>team</w:t>
      </w:r>
      <w:r>
        <w:t xml:space="preserve"> have been released by the </w:t>
      </w:r>
      <w:r w:rsidR="003436FB">
        <w:t>Commission</w:t>
      </w:r>
      <w:r>
        <w:t xml:space="preserve"> to the public.</w:t>
      </w:r>
    </w:p>
    <w:p w:rsidR="00A23BA8" w:rsidRDefault="00A23BA8" w:rsidP="00F60033"/>
    <w:p w:rsidR="00A23BA8" w:rsidRDefault="00A23BA8" w:rsidP="00F60033">
      <w:pPr>
        <w:pStyle w:val="ListParagraph"/>
        <w:numPr>
          <w:ilvl w:val="0"/>
          <w:numId w:val="2"/>
        </w:numPr>
      </w:pPr>
      <w:r>
        <w:t>I agree not to contact any originators of any application being evaluated, concerning any specific aspects of the application contents.</w:t>
      </w:r>
    </w:p>
    <w:p w:rsidR="00A23BA8" w:rsidRDefault="00A23BA8" w:rsidP="00F60033"/>
    <w:p w:rsidR="00A23BA8" w:rsidRDefault="00A23BA8" w:rsidP="00F60033">
      <w:pPr>
        <w:pStyle w:val="ListParagraph"/>
        <w:numPr>
          <w:ilvl w:val="0"/>
          <w:numId w:val="2"/>
        </w:numPr>
      </w:pPr>
      <w:r>
        <w:t>I agree to retain no copies of documents or parts of documents related to this review.</w:t>
      </w:r>
    </w:p>
    <w:p w:rsidR="00E8138C" w:rsidRDefault="00E8138C"/>
    <w:p w:rsidR="00E8138C" w:rsidRDefault="00E8138C" w:rsidP="00F60033">
      <w:pPr>
        <w:pStyle w:val="ListParagraph"/>
        <w:numPr>
          <w:ilvl w:val="0"/>
          <w:numId w:val="2"/>
        </w:numPr>
      </w:pPr>
      <w:r>
        <w:t xml:space="preserve">I understand that </w:t>
      </w:r>
      <w:r w:rsidR="001874B3">
        <w:t xml:space="preserve">the above restrictions shall </w:t>
      </w:r>
      <w:r w:rsidR="00A23BA8">
        <w:t xml:space="preserve">remain </w:t>
      </w:r>
      <w:r w:rsidR="001874B3">
        <w:t xml:space="preserve">in place until </w:t>
      </w:r>
      <w:r w:rsidR="00A23BA8">
        <w:t>December 1, 2017</w:t>
      </w:r>
      <w:r w:rsidR="001874B3">
        <w:t xml:space="preserve">, at which time </w:t>
      </w:r>
      <w:r>
        <w:t xml:space="preserve">I am free from the confidentiality provisions set forth </w:t>
      </w:r>
      <w:r w:rsidR="00A23BA8">
        <w:t xml:space="preserve">in items 1 and 2 </w:t>
      </w:r>
      <w:r>
        <w:t>above.</w:t>
      </w:r>
    </w:p>
    <w:p w:rsidR="00F60033" w:rsidRDefault="00F60033" w:rsidP="00F60033">
      <w:pPr>
        <w:tabs>
          <w:tab w:val="left" w:leader="underscore" w:pos="9360"/>
        </w:tabs>
      </w:pPr>
    </w:p>
    <w:p w:rsidR="00F60033" w:rsidRDefault="00F60033" w:rsidP="00F60033">
      <w:pPr>
        <w:tabs>
          <w:tab w:val="left" w:leader="underscore" w:pos="9360"/>
        </w:tabs>
      </w:pPr>
    </w:p>
    <w:p w:rsidR="00F60033" w:rsidRDefault="00F60033" w:rsidP="00F60033">
      <w:pPr>
        <w:tabs>
          <w:tab w:val="left" w:leader="underscore" w:pos="9360"/>
        </w:tabs>
      </w:pPr>
    </w:p>
    <w:p w:rsidR="00F60033" w:rsidRDefault="00F60033" w:rsidP="00F60033">
      <w:pPr>
        <w:tabs>
          <w:tab w:val="left" w:leader="underscore" w:pos="9360"/>
        </w:tabs>
      </w:pPr>
    </w:p>
    <w:p w:rsidR="00F60033" w:rsidRDefault="00F60033" w:rsidP="00F60033">
      <w:pPr>
        <w:tabs>
          <w:tab w:val="left" w:leader="underscore" w:pos="9360"/>
        </w:tabs>
      </w:pPr>
    </w:p>
    <w:p w:rsidR="00F60033" w:rsidRDefault="00F60033" w:rsidP="00F60033">
      <w:pPr>
        <w:tabs>
          <w:tab w:val="left" w:leader="underscore" w:pos="9360"/>
        </w:tabs>
      </w:pPr>
    </w:p>
    <w:p w:rsidR="00F60033" w:rsidRDefault="00F60033" w:rsidP="00F60033">
      <w:pPr>
        <w:tabs>
          <w:tab w:val="left" w:leader="underscore" w:pos="9360"/>
        </w:tabs>
      </w:pPr>
      <w:r>
        <w:tab/>
      </w:r>
    </w:p>
    <w:p w:rsidR="00F60033" w:rsidRPr="00E31264" w:rsidRDefault="00F60033" w:rsidP="00F60033">
      <w:r>
        <w:t>PRINTED NAME</w:t>
      </w:r>
    </w:p>
    <w:p w:rsidR="00F60033" w:rsidRPr="00E31264" w:rsidRDefault="00F60033" w:rsidP="00F60033"/>
    <w:p w:rsidR="00F60033" w:rsidRPr="00E31264" w:rsidRDefault="00F60033" w:rsidP="00F60033"/>
    <w:p w:rsidR="00F60033" w:rsidRDefault="00F60033" w:rsidP="00F60033">
      <w:pPr>
        <w:tabs>
          <w:tab w:val="left" w:leader="underscore" w:pos="9360"/>
        </w:tabs>
      </w:pPr>
      <w:r>
        <w:tab/>
      </w:r>
    </w:p>
    <w:p w:rsidR="00F60033" w:rsidRPr="00E31264" w:rsidRDefault="00F60033" w:rsidP="00F60033">
      <w:r w:rsidRPr="00E31264">
        <w:t>SIGNATURE</w:t>
      </w:r>
      <w:r>
        <w:tab/>
      </w:r>
      <w:r>
        <w:tab/>
      </w:r>
      <w:r>
        <w:tab/>
      </w:r>
      <w:r>
        <w:tab/>
      </w:r>
      <w:r>
        <w:tab/>
      </w:r>
      <w:r w:rsidRPr="00E31264">
        <w:tab/>
      </w:r>
      <w:r>
        <w:tab/>
      </w:r>
      <w:r>
        <w:tab/>
      </w:r>
      <w:r>
        <w:tab/>
      </w:r>
      <w:r w:rsidRPr="00E31264">
        <w:t>DATE</w:t>
      </w:r>
    </w:p>
    <w:sectPr w:rsidR="00F60033" w:rsidRPr="00E31264" w:rsidSect="003C2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547" w:footer="403" w:gutter="0"/>
      <w:paperSrc w:firs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6D" w:rsidRDefault="0085696D">
      <w:r>
        <w:separator/>
      </w:r>
    </w:p>
  </w:endnote>
  <w:endnote w:type="continuationSeparator" w:id="0">
    <w:p w:rsidR="0085696D" w:rsidRDefault="0085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48" w:rsidRDefault="00611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48" w:rsidRDefault="00611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33" w:rsidRDefault="00F60033" w:rsidP="00F60033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8415" r="19050" b="19685"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jJxA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LmDGG6hRDstMa1qjWLOGBDIJZobnjqhQnCP2aM0meYnthMPPH9RiPG4xqwiNt6nswCQiTnhXR0x&#10;hhJw2777yAvwwQfNLWmnUrYGEuhAJ1ub81gbctIoh8X5OpgtfChhftnzcHg5KKTSHwhvkZlETkOZ&#10;oQ2H+PigtAkEhxcXs8x4RpvGlr5hqIuc6TwAaLMlsNZmc0AqXp5FQnFl98oqbqRxUrLawxQdMahq&#10;m5nfpovD0WX/W9/MfoPv4GJiGy412JIfWGFDqwku0mGuMW36Obg3zDgSq+4+P7BOGqZ2HQizyvu2&#10;9tfpKl0FbjBdpG7gJ4l7n8WBu8gmy3kyS+I4mXw3mU2CsKZFQZjNvG9GWPwzlQ392Ot37IORYu8a&#10;3dYCgr2O9D6b+8tgtnKXy/nMDWap725XWezex5PFYplu4236JtLUZq8uLftvwY5Umqj4QRO5q4sO&#10;7ZuD/IKhNUAcRnkFNeKCV6c34BUxsrGW5Por1bVtACNdA3SlkpVvfruOG1HjXjuz5Xq9HuQwuFuC&#10;xhh6ui6VNtZYq4GBn4SCMi4qsI1neq3v2j0vzo/y0pDwkthDw6tnnqrXNsxfv82bHwAAAP//AwBQ&#10;SwMEFAAGAAgAAAAhAGJ8refaAAAAAgEAAA8AAABkcnMvZG93bnJldi54bWxMj8FOwzAMhu9Ie4fI&#10;k7ixpCCNUZpOMGkSggNigwO3tPHaQuJUTbYVnh6PC1wsffqt35+L5eidOOAQu0AaspkCgVQH21Gj&#10;4XW7vliAiMmQNS4QavjCCMtyclaY3IYjveBhkxrBJRRzo6FNqc+ljHWL3sRZ6JE424XBm8Q4NNIO&#10;5sjl3slLpebSm474Qmt6XLVYf272XsPb0/P6Ot6v1OPH++5bPgSnqizT+nw63t2CSDimv2U46bM6&#10;lOxUhT3ZKJwGfiT9Ts5uruaM1QllWcj/6uUPAAAA//8DAFBLAQItABQABgAIAAAAIQC2gziS/gAA&#10;AOEBAAATAAAAAAAAAAAAAAAAAAAAAABbQ29udGVudF9UeXBlc10ueG1sUEsBAi0AFAAGAAgAAAAh&#10;ADj9If/WAAAAlAEAAAsAAAAAAAAAAAAAAAAALwEAAF9yZWxzLy5yZWxzUEsBAi0AFAAGAAgAAAAh&#10;AOz0eMnEAgAA4wUAAA4AAAAAAAAAAAAAAAAALgIAAGRycy9lMm9Eb2MueG1sUEsBAi0AFAAGAAgA&#10;AAAhAGJ8refaAAAAAgEAAA8AAAAAAAAAAAAAAAAAHgUAAGRycy9kb3ducmV2LnhtbFBLBQYAAAAA&#10;BAAEAPMAAAAlBgAAAAA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</w:t>
    </w:r>
    <w:proofErr w:type="gramStart"/>
    <w:r w:rsidRPr="00531931">
      <w:rPr>
        <w:color w:val="2B205A"/>
        <w:sz w:val="18"/>
        <w:szCs w:val="18"/>
      </w:rPr>
      <w:t xml:space="preserve">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|</w:t>
    </w:r>
    <w:proofErr w:type="gramEnd"/>
    <w:r w:rsidRPr="00531931">
      <w:rPr>
        <w:color w:val="2B205A"/>
        <w:sz w:val="18"/>
        <w:szCs w:val="18"/>
      </w:rPr>
      <w:t xml:space="preserve">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info@charterschool.wa.gov</w:t>
    </w:r>
  </w:p>
  <w:p w:rsidR="00F60033" w:rsidRPr="00F60033" w:rsidRDefault="00F60033" w:rsidP="00F60033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6D" w:rsidRDefault="0085696D">
      <w:r>
        <w:separator/>
      </w:r>
    </w:p>
  </w:footnote>
  <w:footnote w:type="continuationSeparator" w:id="0">
    <w:p w:rsidR="0085696D" w:rsidRDefault="0085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48" w:rsidRDefault="00611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D7" w:rsidRDefault="003C2DD7" w:rsidP="003C2DD7">
    <w:pPr>
      <w:pStyle w:val="Header"/>
      <w:ind w:left="-810"/>
    </w:pPr>
    <w:r>
      <w:rPr>
        <w:noProof/>
      </w:rPr>
      <w:drawing>
        <wp:inline distT="0" distB="0" distL="0" distR="0" wp14:anchorId="67FC61B2" wp14:editId="583CE79E">
          <wp:extent cx="3257550" cy="657225"/>
          <wp:effectExtent l="0" t="0" r="0" b="9525"/>
          <wp:docPr id="2" name="Picture 2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D7" w:rsidRDefault="003C2DD7" w:rsidP="003C2DD7">
    <w:pPr>
      <w:pStyle w:val="Header"/>
      <w:tabs>
        <w:tab w:val="clear" w:pos="8640"/>
        <w:tab w:val="right" w:pos="9360"/>
      </w:tabs>
      <w:ind w:left="-810"/>
    </w:pPr>
    <w:r>
      <w:rPr>
        <w:noProof/>
      </w:rPr>
      <w:drawing>
        <wp:inline distT="0" distB="0" distL="0" distR="0">
          <wp:extent cx="3257550" cy="657225"/>
          <wp:effectExtent l="0" t="0" r="0" b="9525"/>
          <wp:docPr id="3" name="Picture 3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C48">
      <w:tab/>
      <w:t xml:space="preserve">Updated: March </w:t>
    </w:r>
    <w:r w:rsidR="00611C48">
      <w:t>18</w:t>
    </w:r>
    <w:bookmarkStart w:id="0" w:name="_GoBack"/>
    <w:bookmarkEnd w:id="0"/>
    <w:r>
      <w:t>, 2015</w:t>
    </w:r>
  </w:p>
  <w:p w:rsidR="003C2DD7" w:rsidRDefault="003C2DD7" w:rsidP="003C2DD7">
    <w:pPr>
      <w:pStyle w:val="Header"/>
      <w:tabs>
        <w:tab w:val="clear" w:pos="8640"/>
        <w:tab w:val="right" w:pos="9360"/>
      </w:tabs>
      <w:ind w:left="-8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294"/>
    <w:multiLevelType w:val="hybridMultilevel"/>
    <w:tmpl w:val="D6AE91A4"/>
    <w:lvl w:ilvl="0" w:tplc="8146BF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25BE"/>
    <w:multiLevelType w:val="singleLevel"/>
    <w:tmpl w:val="27228F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F4"/>
    <w:rsid w:val="000710B5"/>
    <w:rsid w:val="00076098"/>
    <w:rsid w:val="000C7176"/>
    <w:rsid w:val="00112B29"/>
    <w:rsid w:val="00154B1E"/>
    <w:rsid w:val="001874B3"/>
    <w:rsid w:val="001A064C"/>
    <w:rsid w:val="002163FE"/>
    <w:rsid w:val="002308C0"/>
    <w:rsid w:val="003436FB"/>
    <w:rsid w:val="003671B5"/>
    <w:rsid w:val="00387C51"/>
    <w:rsid w:val="003B768A"/>
    <w:rsid w:val="003C2DD7"/>
    <w:rsid w:val="003F7E42"/>
    <w:rsid w:val="00406413"/>
    <w:rsid w:val="004B13F4"/>
    <w:rsid w:val="004D1614"/>
    <w:rsid w:val="004E3A2C"/>
    <w:rsid w:val="004E46CE"/>
    <w:rsid w:val="004F193E"/>
    <w:rsid w:val="0055289D"/>
    <w:rsid w:val="005B5883"/>
    <w:rsid w:val="005E4306"/>
    <w:rsid w:val="00611C48"/>
    <w:rsid w:val="00644FDE"/>
    <w:rsid w:val="00646DF6"/>
    <w:rsid w:val="006D4B29"/>
    <w:rsid w:val="006F6716"/>
    <w:rsid w:val="007579C8"/>
    <w:rsid w:val="0078266C"/>
    <w:rsid w:val="007B0EAA"/>
    <w:rsid w:val="007E3986"/>
    <w:rsid w:val="007F734F"/>
    <w:rsid w:val="0082781E"/>
    <w:rsid w:val="008551E9"/>
    <w:rsid w:val="0085696D"/>
    <w:rsid w:val="008C3593"/>
    <w:rsid w:val="00946BFF"/>
    <w:rsid w:val="009854B5"/>
    <w:rsid w:val="00995E2E"/>
    <w:rsid w:val="00A05F07"/>
    <w:rsid w:val="00A23BA8"/>
    <w:rsid w:val="00AA3A8C"/>
    <w:rsid w:val="00AB1D74"/>
    <w:rsid w:val="00AE266F"/>
    <w:rsid w:val="00B139D0"/>
    <w:rsid w:val="00B216E0"/>
    <w:rsid w:val="00B23654"/>
    <w:rsid w:val="00BC0F01"/>
    <w:rsid w:val="00C73A38"/>
    <w:rsid w:val="00CB3B19"/>
    <w:rsid w:val="00D3527B"/>
    <w:rsid w:val="00D965CE"/>
    <w:rsid w:val="00E47B79"/>
    <w:rsid w:val="00E67EE2"/>
    <w:rsid w:val="00E8138C"/>
    <w:rsid w:val="00EB1B11"/>
    <w:rsid w:val="00EE193C"/>
    <w:rsid w:val="00F17A3D"/>
    <w:rsid w:val="00F60033"/>
    <w:rsid w:val="00F750E2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D7"/>
    <w:pPr>
      <w:spacing w:line="288" w:lineRule="auto"/>
    </w:pPr>
    <w:rPr>
      <w:rFonts w:asciiTheme="minorHAnsi" w:hAnsiTheme="minorHAnsi"/>
      <w:color w:val="40404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DD7"/>
    <w:pPr>
      <w:keepNext/>
      <w:keepLines/>
      <w:outlineLvl w:val="0"/>
    </w:pPr>
    <w:rPr>
      <w:rFonts w:eastAsiaTheme="majorEastAsia" w:cstheme="majorBidi"/>
      <w:b/>
      <w:bCs/>
      <w:cap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2DD7"/>
    <w:pPr>
      <w:jc w:val="center"/>
    </w:pPr>
    <w:rPr>
      <w:b/>
      <w:sz w:val="30"/>
    </w:rPr>
  </w:style>
  <w:style w:type="paragraph" w:styleId="Header">
    <w:name w:val="header"/>
    <w:basedOn w:val="Normal"/>
    <w:link w:val="HeaderChar"/>
    <w:uiPriority w:val="99"/>
    <w:rsid w:val="008C35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3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3F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2DD7"/>
    <w:rPr>
      <w:rFonts w:asciiTheme="minorHAnsi" w:hAnsiTheme="minorHAnsi"/>
      <w:b/>
      <w:color w:val="404040"/>
      <w:sz w:val="30"/>
    </w:rPr>
  </w:style>
  <w:style w:type="paragraph" w:styleId="Subtitle">
    <w:name w:val="Subtitle"/>
    <w:basedOn w:val="Normal"/>
    <w:link w:val="SubtitleChar"/>
    <w:qFormat/>
    <w:rsid w:val="00FC443F"/>
    <w:pPr>
      <w:jc w:val="center"/>
    </w:pPr>
    <w:rPr>
      <w:b/>
      <w:i/>
      <w:sz w:val="36"/>
    </w:rPr>
  </w:style>
  <w:style w:type="character" w:customStyle="1" w:styleId="SubtitleChar">
    <w:name w:val="Subtitle Char"/>
    <w:basedOn w:val="DefaultParagraphFont"/>
    <w:link w:val="Subtitle"/>
    <w:rsid w:val="00FC443F"/>
    <w:rPr>
      <w:b/>
      <w:i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85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B5"/>
    <w:rPr>
      <w:b/>
      <w:bCs/>
    </w:rPr>
  </w:style>
  <w:style w:type="paragraph" w:styleId="ListParagraph">
    <w:name w:val="List Paragraph"/>
    <w:basedOn w:val="Normal"/>
    <w:uiPriority w:val="34"/>
    <w:qFormat/>
    <w:rsid w:val="00A23B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2DD7"/>
    <w:rPr>
      <w:rFonts w:asciiTheme="minorHAnsi" w:eastAsiaTheme="majorEastAsia" w:hAnsiTheme="minorHAnsi" w:cstheme="majorBidi"/>
      <w:b/>
      <w:bCs/>
      <w:caps/>
      <w:color w:val="404040"/>
      <w:sz w:val="4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D7"/>
    <w:pPr>
      <w:spacing w:line="288" w:lineRule="auto"/>
    </w:pPr>
    <w:rPr>
      <w:rFonts w:asciiTheme="minorHAnsi" w:hAnsiTheme="minorHAnsi"/>
      <w:color w:val="40404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DD7"/>
    <w:pPr>
      <w:keepNext/>
      <w:keepLines/>
      <w:outlineLvl w:val="0"/>
    </w:pPr>
    <w:rPr>
      <w:rFonts w:eastAsiaTheme="majorEastAsia" w:cstheme="majorBidi"/>
      <w:b/>
      <w:bCs/>
      <w:cap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2DD7"/>
    <w:pPr>
      <w:jc w:val="center"/>
    </w:pPr>
    <w:rPr>
      <w:b/>
      <w:sz w:val="30"/>
    </w:rPr>
  </w:style>
  <w:style w:type="paragraph" w:styleId="Header">
    <w:name w:val="header"/>
    <w:basedOn w:val="Normal"/>
    <w:link w:val="HeaderChar"/>
    <w:uiPriority w:val="99"/>
    <w:rsid w:val="008C35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3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3F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2DD7"/>
    <w:rPr>
      <w:rFonts w:asciiTheme="minorHAnsi" w:hAnsiTheme="minorHAnsi"/>
      <w:b/>
      <w:color w:val="404040"/>
      <w:sz w:val="30"/>
    </w:rPr>
  </w:style>
  <w:style w:type="paragraph" w:styleId="Subtitle">
    <w:name w:val="Subtitle"/>
    <w:basedOn w:val="Normal"/>
    <w:link w:val="SubtitleChar"/>
    <w:qFormat/>
    <w:rsid w:val="00FC443F"/>
    <w:pPr>
      <w:jc w:val="center"/>
    </w:pPr>
    <w:rPr>
      <w:b/>
      <w:i/>
      <w:sz w:val="36"/>
    </w:rPr>
  </w:style>
  <w:style w:type="character" w:customStyle="1" w:styleId="SubtitleChar">
    <w:name w:val="Subtitle Char"/>
    <w:basedOn w:val="DefaultParagraphFont"/>
    <w:link w:val="Subtitle"/>
    <w:rsid w:val="00FC443F"/>
    <w:rPr>
      <w:b/>
      <w:i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85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B5"/>
    <w:rPr>
      <w:b/>
      <w:bCs/>
    </w:rPr>
  </w:style>
  <w:style w:type="paragraph" w:styleId="ListParagraph">
    <w:name w:val="List Paragraph"/>
    <w:basedOn w:val="Normal"/>
    <w:uiPriority w:val="34"/>
    <w:qFormat/>
    <w:rsid w:val="00A23B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2DD7"/>
    <w:rPr>
      <w:rFonts w:asciiTheme="minorHAnsi" w:eastAsiaTheme="majorEastAsia" w:hAnsiTheme="minorHAnsi" w:cstheme="majorBidi"/>
      <w:b/>
      <w:bCs/>
      <w:caps/>
      <w:color w:val="40404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Charter Schools Institute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James Merriman</dc:creator>
  <cp:lastModifiedBy>Pippin-Timco, Colin (CSC)</cp:lastModifiedBy>
  <cp:revision>9</cp:revision>
  <cp:lastPrinted>2015-03-12T14:35:00Z</cp:lastPrinted>
  <dcterms:created xsi:type="dcterms:W3CDTF">2015-03-12T14:25:00Z</dcterms:created>
  <dcterms:modified xsi:type="dcterms:W3CDTF">2015-03-18T23:49:00Z</dcterms:modified>
</cp:coreProperties>
</file>